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09" w:rsidRDefault="006C0B09" w:rsidP="004A280F">
      <w:pPr>
        <w:spacing w:before="0" w:after="0" w:line="240" w:lineRule="auto"/>
        <w:jc w:val="center"/>
        <w:rPr>
          <w:rFonts w:ascii="Times New Roman" w:hAnsi="Times New Roman" w:cs="Times New Roman"/>
          <w:b/>
          <w:bCs/>
          <w:sz w:val="24"/>
          <w:szCs w:val="24"/>
          <w:lang w:val="ru-RU"/>
        </w:rPr>
      </w:pPr>
      <w:bookmarkStart w:id="0" w:name="_Toc76296852"/>
      <w:bookmarkStart w:id="1" w:name="_GoBack"/>
      <w:r>
        <w:rPr>
          <w:rFonts w:ascii="Times New Roman" w:hAnsi="Times New Roman" w:cs="Times New Roman"/>
          <w:b/>
          <w:bCs/>
          <w:noProof/>
          <w:sz w:val="24"/>
          <w:szCs w:val="24"/>
          <w:lang w:val="ru-RU" w:eastAsia="ru-RU" w:bidi="ar-SA"/>
        </w:rPr>
        <w:drawing>
          <wp:inline distT="0" distB="0" distL="0" distR="0">
            <wp:extent cx="6561162" cy="92258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астр.11.jpg"/>
                    <pic:cNvPicPr/>
                  </pic:nvPicPr>
                  <pic:blipFill>
                    <a:blip r:embed="rId6">
                      <a:extLst>
                        <a:ext uri="{28A0092B-C50C-407E-A947-70E740481C1C}">
                          <a14:useLocalDpi xmlns:a14="http://schemas.microsoft.com/office/drawing/2010/main" val="0"/>
                        </a:ext>
                      </a:extLst>
                    </a:blip>
                    <a:stretch>
                      <a:fillRect/>
                    </a:stretch>
                  </pic:blipFill>
                  <pic:spPr>
                    <a:xfrm>
                      <a:off x="0" y="0"/>
                      <a:ext cx="6558919" cy="9222734"/>
                    </a:xfrm>
                    <a:prstGeom prst="rect">
                      <a:avLst/>
                    </a:prstGeom>
                  </pic:spPr>
                </pic:pic>
              </a:graphicData>
            </a:graphic>
          </wp:inline>
        </w:drawing>
      </w:r>
      <w:bookmarkEnd w:id="1"/>
    </w:p>
    <w:p w:rsidR="004A280F" w:rsidRDefault="004A280F" w:rsidP="004A280F">
      <w:pPr>
        <w:spacing w:before="0"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ПОЯСНИТЕЛЬНАЯ ЗАПИСКА</w:t>
      </w:r>
    </w:p>
    <w:p w:rsidR="006D526D" w:rsidRPr="006D526D" w:rsidRDefault="006D526D" w:rsidP="004A280F">
      <w:pPr>
        <w:spacing w:before="0" w:after="0" w:line="240" w:lineRule="auto"/>
        <w:jc w:val="center"/>
        <w:rPr>
          <w:rFonts w:ascii="Times New Roman" w:hAnsi="Times New Roman" w:cs="Times New Roman"/>
          <w:b/>
          <w:bCs/>
          <w:sz w:val="24"/>
          <w:szCs w:val="24"/>
          <w:lang w:val="ru-RU"/>
        </w:rPr>
      </w:pPr>
      <w:r w:rsidRPr="006D526D">
        <w:rPr>
          <w:rFonts w:ascii="Times New Roman" w:hAnsi="Times New Roman" w:cs="Times New Roman"/>
          <w:b/>
          <w:bCs/>
          <w:sz w:val="24"/>
          <w:szCs w:val="24"/>
          <w:lang w:val="ru-RU"/>
        </w:rPr>
        <w:t>Нормативное обеспечение изучения учебного предмета</w:t>
      </w:r>
      <w:bookmarkEnd w:id="0"/>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Рабочая программа по учебному предмету «Астрономия. 10-11 класс» (далее − Программа) составлена на основании Закона Донецкой Народной Республики «Об образовании» (принят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 Государственного образовательного стандарта среднего общего образования, утвержденного Приказом Министерства образования и науки Донецкой Народной Республики от 07.08.2020 г. №121-НП «Об утверждении Государственного образовательного стандарта среднего общего образования» с изменениями, внесенными Приказом Министерства образования и науки Донецкой Народной Республики от 23.07.2021 г. №80-НП «О внесении изменений в Государственный образовательный стандарт среднего общего образования» в соответствии с требованиями, Примерной основной образовательной программы среднего общего образования (далее – ПООП СОО), утвержденной приказом Министерства образования и науки Донецкой Народной Республики от 13.08.2021г. № 682, с учебником Воронцов-Вельяминов Б.А. Астрономия. 11 </w:t>
      </w:r>
      <w:proofErr w:type="spellStart"/>
      <w:r w:rsidRPr="006D526D">
        <w:rPr>
          <w:rFonts w:ascii="Times New Roman" w:hAnsi="Times New Roman" w:cs="Times New Roman"/>
          <w:sz w:val="24"/>
          <w:szCs w:val="24"/>
          <w:lang w:val="ru-RU"/>
        </w:rPr>
        <w:t>кл</w:t>
      </w:r>
      <w:proofErr w:type="spellEnd"/>
      <w:r w:rsidRPr="006D526D">
        <w:rPr>
          <w:rFonts w:ascii="Times New Roman" w:hAnsi="Times New Roman" w:cs="Times New Roman"/>
          <w:sz w:val="24"/>
          <w:szCs w:val="24"/>
          <w:lang w:val="ru-RU"/>
        </w:rPr>
        <w:t xml:space="preserve">.: Учеб. для </w:t>
      </w:r>
      <w:proofErr w:type="spellStart"/>
      <w:r w:rsidRPr="006D526D">
        <w:rPr>
          <w:rFonts w:ascii="Times New Roman" w:hAnsi="Times New Roman" w:cs="Times New Roman"/>
          <w:sz w:val="24"/>
          <w:szCs w:val="24"/>
          <w:lang w:val="ru-RU"/>
        </w:rPr>
        <w:t>общеобразоват</w:t>
      </w:r>
      <w:proofErr w:type="spellEnd"/>
      <w:r w:rsidRPr="006D526D">
        <w:rPr>
          <w:rFonts w:ascii="Times New Roman" w:hAnsi="Times New Roman" w:cs="Times New Roman"/>
          <w:sz w:val="24"/>
          <w:szCs w:val="24"/>
          <w:lang w:val="ru-RU"/>
        </w:rPr>
        <w:t xml:space="preserve">. учеб. заведений / Б.А. Воронцов-Вельяминов, Е.К. </w:t>
      </w:r>
      <w:proofErr w:type="spellStart"/>
      <w:r w:rsidRPr="006D526D">
        <w:rPr>
          <w:rFonts w:ascii="Times New Roman" w:hAnsi="Times New Roman" w:cs="Times New Roman"/>
          <w:sz w:val="24"/>
          <w:szCs w:val="24"/>
          <w:lang w:val="ru-RU"/>
        </w:rPr>
        <w:t>Страут</w:t>
      </w:r>
      <w:proofErr w:type="spellEnd"/>
      <w:r w:rsidRPr="006D526D">
        <w:rPr>
          <w:rFonts w:ascii="Times New Roman" w:hAnsi="Times New Roman" w:cs="Times New Roman"/>
          <w:sz w:val="24"/>
          <w:szCs w:val="24"/>
          <w:lang w:val="ru-RU"/>
        </w:rPr>
        <w:t xml:space="preserve">. – 4-е изд., стереотип. – М.: Дрофа, 2003. – 224 </w:t>
      </w:r>
      <w:proofErr w:type="spellStart"/>
      <w:r w:rsidRPr="006D526D">
        <w:rPr>
          <w:rFonts w:ascii="Times New Roman" w:hAnsi="Times New Roman" w:cs="Times New Roman"/>
          <w:sz w:val="24"/>
          <w:szCs w:val="24"/>
          <w:lang w:val="ru-RU"/>
        </w:rPr>
        <w:t>с</w:t>
      </w:r>
      <w:proofErr w:type="gramStart"/>
      <w:r w:rsidRPr="006D526D">
        <w:rPr>
          <w:rFonts w:ascii="Times New Roman" w:hAnsi="Times New Roman" w:cs="Times New Roman"/>
          <w:sz w:val="24"/>
          <w:szCs w:val="24"/>
          <w:lang w:val="ru-RU"/>
        </w:rPr>
        <w:t>,п</w:t>
      </w:r>
      <w:proofErr w:type="gramEnd"/>
      <w:r w:rsidRPr="006D526D">
        <w:rPr>
          <w:rFonts w:ascii="Times New Roman" w:hAnsi="Times New Roman" w:cs="Times New Roman"/>
          <w:sz w:val="24"/>
          <w:szCs w:val="24"/>
          <w:lang w:val="ru-RU"/>
        </w:rPr>
        <w:t>римерной</w:t>
      </w:r>
      <w:proofErr w:type="spellEnd"/>
      <w:r w:rsidRPr="006D526D">
        <w:rPr>
          <w:rFonts w:ascii="Times New Roman" w:hAnsi="Times New Roman" w:cs="Times New Roman"/>
          <w:sz w:val="24"/>
          <w:szCs w:val="24"/>
          <w:lang w:val="ru-RU"/>
        </w:rPr>
        <w:t xml:space="preserve"> </w:t>
      </w:r>
      <w:proofErr w:type="spellStart"/>
      <w:r w:rsidRPr="006D526D">
        <w:rPr>
          <w:rFonts w:ascii="Times New Roman" w:hAnsi="Times New Roman" w:cs="Times New Roman"/>
          <w:sz w:val="24"/>
          <w:szCs w:val="24"/>
          <w:lang w:val="ru-RU"/>
        </w:rPr>
        <w:t>рабочея</w:t>
      </w:r>
      <w:proofErr w:type="spellEnd"/>
      <w:r w:rsidRPr="006D526D">
        <w:rPr>
          <w:rFonts w:ascii="Times New Roman" w:hAnsi="Times New Roman" w:cs="Times New Roman"/>
          <w:sz w:val="24"/>
          <w:szCs w:val="24"/>
          <w:lang w:val="ru-RU"/>
        </w:rPr>
        <w:t xml:space="preserve"> программы по учебному предмету «Астрономия». 11 класс / сост. </w:t>
      </w:r>
      <w:proofErr w:type="spellStart"/>
      <w:r w:rsidRPr="006D526D">
        <w:rPr>
          <w:rFonts w:ascii="Times New Roman" w:hAnsi="Times New Roman" w:cs="Times New Roman"/>
          <w:sz w:val="24"/>
          <w:szCs w:val="24"/>
          <w:lang w:val="ru-RU"/>
        </w:rPr>
        <w:t>Бешевли</w:t>
      </w:r>
      <w:proofErr w:type="spellEnd"/>
      <w:r w:rsidRPr="006D526D">
        <w:rPr>
          <w:rFonts w:ascii="Times New Roman" w:hAnsi="Times New Roman" w:cs="Times New Roman"/>
          <w:sz w:val="24"/>
          <w:szCs w:val="24"/>
          <w:lang w:val="ru-RU"/>
        </w:rPr>
        <w:t xml:space="preserve"> Б.И., Охрименко Н.А., Литвиненко И.Н., Новикова Е.А. – 5-е изд. </w:t>
      </w:r>
      <w:proofErr w:type="spellStart"/>
      <w:r w:rsidRPr="006D526D">
        <w:rPr>
          <w:rFonts w:ascii="Times New Roman" w:hAnsi="Times New Roman" w:cs="Times New Roman"/>
          <w:sz w:val="24"/>
          <w:szCs w:val="24"/>
          <w:lang w:val="ru-RU"/>
        </w:rPr>
        <w:t>перераб</w:t>
      </w:r>
      <w:proofErr w:type="spellEnd"/>
      <w:r w:rsidRPr="006D526D">
        <w:rPr>
          <w:rFonts w:ascii="Times New Roman" w:hAnsi="Times New Roman" w:cs="Times New Roman"/>
          <w:sz w:val="24"/>
          <w:szCs w:val="24"/>
          <w:lang w:val="ru-RU"/>
        </w:rPr>
        <w:t xml:space="preserve">., </w:t>
      </w:r>
      <w:proofErr w:type="spellStart"/>
      <w:r w:rsidRPr="006D526D">
        <w:rPr>
          <w:rFonts w:ascii="Times New Roman" w:hAnsi="Times New Roman" w:cs="Times New Roman"/>
          <w:sz w:val="24"/>
          <w:szCs w:val="24"/>
          <w:lang w:val="ru-RU"/>
        </w:rPr>
        <w:t>дополн</w:t>
      </w:r>
      <w:proofErr w:type="spellEnd"/>
      <w:r w:rsidRPr="006D526D">
        <w:rPr>
          <w:rFonts w:ascii="Times New Roman" w:hAnsi="Times New Roman" w:cs="Times New Roman"/>
          <w:sz w:val="24"/>
          <w:szCs w:val="24"/>
          <w:lang w:val="ru-RU"/>
        </w:rPr>
        <w:t>. – ГОУ ДПО «ДОНРИДПО».– Донецк: Истоки, 2021. – 22 с.</w:t>
      </w:r>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Программа составлена на основе модульного принципа построения учебного материала, дает распределение учебных часов по разделам курса, содержит перечень практических работ.</w:t>
      </w:r>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Материал, который в обязательном минимуме содержания образования выделен курсивом, т.е. подлежит изучению, но не включается в требования к уровню подготовки выпускников, введен в основное содержание Программы.</w:t>
      </w:r>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6D526D" w:rsidRPr="006D526D" w:rsidRDefault="006D526D" w:rsidP="004A280F">
      <w:pPr>
        <w:spacing w:before="0" w:after="0" w:line="240" w:lineRule="auto"/>
        <w:jc w:val="center"/>
        <w:rPr>
          <w:rFonts w:ascii="Times New Roman" w:hAnsi="Times New Roman" w:cs="Times New Roman"/>
          <w:b/>
          <w:bCs/>
          <w:sz w:val="24"/>
          <w:szCs w:val="24"/>
          <w:lang w:val="ru-RU"/>
        </w:rPr>
      </w:pPr>
      <w:bookmarkStart w:id="2" w:name="_Toc76296853"/>
      <w:r w:rsidRPr="006D526D">
        <w:rPr>
          <w:rFonts w:ascii="Times New Roman" w:hAnsi="Times New Roman" w:cs="Times New Roman"/>
          <w:b/>
          <w:bCs/>
          <w:sz w:val="24"/>
          <w:szCs w:val="24"/>
          <w:lang w:val="ru-RU"/>
        </w:rPr>
        <w:t>Общая характеристика учебного предмета</w:t>
      </w:r>
      <w:bookmarkEnd w:id="2"/>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«Астрономия» −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Астрономия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rsidRPr="006D526D">
        <w:rPr>
          <w:rFonts w:ascii="Times New Roman" w:hAnsi="Times New Roman" w:cs="Times New Roman"/>
          <w:sz w:val="24"/>
          <w:szCs w:val="24"/>
          <w:lang w:val="ru-RU"/>
        </w:rPr>
        <w:t>интересов</w:t>
      </w:r>
      <w:proofErr w:type="gramEnd"/>
      <w:r w:rsidRPr="006D526D">
        <w:rPr>
          <w:rFonts w:ascii="Times New Roman" w:hAnsi="Times New Roman" w:cs="Times New Roman"/>
          <w:sz w:val="24"/>
          <w:szCs w:val="24"/>
          <w:lang w:val="ru-RU"/>
        </w:rPr>
        <w:t xml:space="preserve"> обучающихся в процессе изучения астрономии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
    <w:p w:rsidR="006D526D" w:rsidRP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Современная астрономия тесно связана с математикой, физикой, биологией, химией, географией, геологией и космонавтикой, поскольку знания, накопленные астрономией, используются для практических нужд человечества.</w:t>
      </w:r>
    </w:p>
    <w:p w:rsidR="006D526D" w:rsidRDefault="006D526D" w:rsidP="006D526D">
      <w:pPr>
        <w:spacing w:before="0" w:after="0" w:line="240" w:lineRule="auto"/>
        <w:ind w:firstLine="708"/>
        <w:rPr>
          <w:rFonts w:ascii="Times New Roman" w:hAnsi="Times New Roman" w:cs="Times New Roman"/>
          <w:sz w:val="24"/>
          <w:szCs w:val="24"/>
          <w:lang w:val="ru-RU"/>
        </w:rPr>
      </w:pPr>
      <w:r w:rsidRPr="006D526D">
        <w:rPr>
          <w:rFonts w:ascii="Times New Roman" w:hAnsi="Times New Roman" w:cs="Times New Roman"/>
          <w:sz w:val="24"/>
          <w:szCs w:val="24"/>
          <w:lang w:val="ru-RU"/>
        </w:rPr>
        <w:t>Особенностью предмета «Астрономия» в учебном плане общеобразовательной организации является тот факт, что он завершает физико-математическое и естественнонаучное образование, расширяя физическую картину мира и формируя научное мышление обучающихся.</w:t>
      </w:r>
    </w:p>
    <w:p w:rsidR="004A280F" w:rsidRDefault="004A280F" w:rsidP="006D526D">
      <w:pPr>
        <w:spacing w:before="0" w:after="0" w:line="240" w:lineRule="auto"/>
        <w:ind w:firstLine="708"/>
        <w:rPr>
          <w:rFonts w:ascii="Times New Roman" w:hAnsi="Times New Roman" w:cs="Times New Roman"/>
          <w:sz w:val="24"/>
          <w:szCs w:val="24"/>
          <w:lang w:val="ru-RU"/>
        </w:rPr>
      </w:pPr>
    </w:p>
    <w:p w:rsidR="004A280F" w:rsidRDefault="004A280F" w:rsidP="006D526D">
      <w:pPr>
        <w:spacing w:before="0" w:after="0" w:line="240" w:lineRule="auto"/>
        <w:ind w:firstLine="708"/>
        <w:rPr>
          <w:rFonts w:ascii="Times New Roman" w:hAnsi="Times New Roman" w:cs="Times New Roman"/>
          <w:sz w:val="24"/>
          <w:szCs w:val="24"/>
          <w:lang w:val="ru-RU"/>
        </w:rPr>
      </w:pPr>
    </w:p>
    <w:p w:rsidR="004A280F" w:rsidRDefault="004A280F" w:rsidP="006D526D">
      <w:pPr>
        <w:spacing w:before="0" w:after="0" w:line="240" w:lineRule="auto"/>
        <w:ind w:firstLine="708"/>
        <w:rPr>
          <w:rFonts w:ascii="Times New Roman" w:hAnsi="Times New Roman" w:cs="Times New Roman"/>
          <w:sz w:val="24"/>
          <w:szCs w:val="24"/>
          <w:lang w:val="ru-RU"/>
        </w:rPr>
      </w:pPr>
    </w:p>
    <w:p w:rsidR="004A280F" w:rsidRPr="006D526D" w:rsidRDefault="004A280F" w:rsidP="006D526D">
      <w:pPr>
        <w:spacing w:before="0" w:after="0" w:line="240" w:lineRule="auto"/>
        <w:ind w:firstLine="708"/>
        <w:rPr>
          <w:rFonts w:ascii="Times New Roman" w:hAnsi="Times New Roman" w:cs="Times New Roman"/>
          <w:sz w:val="24"/>
          <w:szCs w:val="24"/>
          <w:lang w:val="ru-RU"/>
        </w:rPr>
      </w:pPr>
    </w:p>
    <w:p w:rsidR="006D526D" w:rsidRPr="006D526D" w:rsidRDefault="006D526D" w:rsidP="006D526D">
      <w:pPr>
        <w:spacing w:before="0" w:after="0" w:line="240" w:lineRule="auto"/>
        <w:jc w:val="center"/>
        <w:rPr>
          <w:rFonts w:ascii="Times New Roman" w:hAnsi="Times New Roman" w:cs="Times New Roman"/>
          <w:b/>
          <w:sz w:val="24"/>
          <w:szCs w:val="24"/>
          <w:lang w:val="ru-RU"/>
        </w:rPr>
      </w:pPr>
    </w:p>
    <w:p w:rsidR="00893D63" w:rsidRPr="006D526D" w:rsidRDefault="006A2607" w:rsidP="006D526D">
      <w:pPr>
        <w:spacing w:before="0" w:after="0" w:line="240" w:lineRule="auto"/>
        <w:jc w:val="center"/>
        <w:rPr>
          <w:rFonts w:ascii="Times New Roman" w:hAnsi="Times New Roman" w:cs="Times New Roman"/>
          <w:b/>
          <w:sz w:val="24"/>
          <w:szCs w:val="24"/>
          <w:lang w:val="ru-RU"/>
        </w:rPr>
      </w:pPr>
      <w:r w:rsidRPr="006D526D">
        <w:rPr>
          <w:rFonts w:ascii="Times New Roman" w:hAnsi="Times New Roman" w:cs="Times New Roman"/>
          <w:b/>
          <w:sz w:val="24"/>
          <w:szCs w:val="24"/>
          <w:lang w:val="ru-RU"/>
        </w:rPr>
        <w:lastRenderedPageBreak/>
        <w:t>Планируемые результаты освоения учебного предмета.</w:t>
      </w:r>
    </w:p>
    <w:p w:rsidR="00893D63" w:rsidRPr="006D526D" w:rsidRDefault="00893D63" w:rsidP="006D526D">
      <w:pPr>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b/>
          <w:bCs/>
          <w:sz w:val="24"/>
          <w:szCs w:val="24"/>
          <w:lang w:val="ru-RU" w:bidi="ar-SA"/>
        </w:rPr>
        <w:t xml:space="preserve">Личностными результатами </w:t>
      </w:r>
      <w:r w:rsidRPr="006D526D">
        <w:rPr>
          <w:rFonts w:ascii="Times New Roman" w:eastAsiaTheme="minorHAnsi" w:hAnsi="Times New Roman" w:cs="Times New Roman"/>
          <w:sz w:val="24"/>
          <w:szCs w:val="24"/>
          <w:lang w:val="ru-RU" w:bidi="ar-SA"/>
        </w:rPr>
        <w:t>освоения курса астрономии в средней (полной) школе являются:</w:t>
      </w:r>
    </w:p>
    <w:p w:rsidR="00893D63" w:rsidRPr="006D526D" w:rsidRDefault="00893D63" w:rsidP="006D526D">
      <w:pPr>
        <w:pStyle w:val="a4"/>
        <w:numPr>
          <w:ilvl w:val="0"/>
          <w:numId w:val="30"/>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w:t>
      </w:r>
      <w:r w:rsidR="00A108C5"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также осознанному построению индивидуальной образовательной деятельности на основе устойчивых познавательных интересов;</w:t>
      </w:r>
    </w:p>
    <w:p w:rsidR="00893D63" w:rsidRPr="006D526D" w:rsidRDefault="00893D63" w:rsidP="006D526D">
      <w:pPr>
        <w:pStyle w:val="a4"/>
        <w:numPr>
          <w:ilvl w:val="0"/>
          <w:numId w:val="30"/>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893D63" w:rsidRPr="006D526D" w:rsidRDefault="00893D63" w:rsidP="006D526D">
      <w:pPr>
        <w:pStyle w:val="a4"/>
        <w:numPr>
          <w:ilvl w:val="0"/>
          <w:numId w:val="30"/>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формирование убежденности в возможности познания</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законов природы и их исп</w:t>
      </w:r>
      <w:r w:rsidR="003A6F9F" w:rsidRPr="006D526D">
        <w:rPr>
          <w:rFonts w:ascii="Times New Roman" w:eastAsiaTheme="minorHAnsi" w:hAnsi="Times New Roman" w:cs="Times New Roman"/>
          <w:sz w:val="24"/>
          <w:szCs w:val="24"/>
          <w:lang w:val="ru-RU" w:bidi="ar-SA"/>
        </w:rPr>
        <w:t>ользования на благо развития че</w:t>
      </w:r>
      <w:r w:rsidRPr="006D526D">
        <w:rPr>
          <w:rFonts w:ascii="Times New Roman" w:eastAsiaTheme="minorHAnsi" w:hAnsi="Times New Roman" w:cs="Times New Roman"/>
          <w:sz w:val="24"/>
          <w:szCs w:val="24"/>
          <w:lang w:val="ru-RU" w:bidi="ar-SA"/>
        </w:rPr>
        <w:t>ловеческой цивилизации;</w:t>
      </w:r>
    </w:p>
    <w:p w:rsidR="00893D63" w:rsidRPr="006D526D" w:rsidRDefault="00893D63" w:rsidP="006D526D">
      <w:pPr>
        <w:pStyle w:val="a4"/>
        <w:numPr>
          <w:ilvl w:val="0"/>
          <w:numId w:val="30"/>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формирование умения</w:t>
      </w:r>
      <w:r w:rsidR="00FC626D" w:rsidRPr="006D526D">
        <w:rPr>
          <w:rFonts w:ascii="Times New Roman" w:eastAsiaTheme="minorHAnsi" w:hAnsi="Times New Roman" w:cs="Times New Roman"/>
          <w:sz w:val="24"/>
          <w:szCs w:val="24"/>
          <w:lang w:val="ru-RU" w:bidi="ar-SA"/>
        </w:rPr>
        <w:t xml:space="preserve"> находить адекватные способы по</w:t>
      </w:r>
      <w:r w:rsidRPr="006D526D">
        <w:rPr>
          <w:rFonts w:ascii="Times New Roman" w:eastAsiaTheme="minorHAnsi" w:hAnsi="Times New Roman" w:cs="Times New Roman"/>
          <w:sz w:val="24"/>
          <w:szCs w:val="24"/>
          <w:lang w:val="ru-RU" w:bidi="ar-SA"/>
        </w:rPr>
        <w:t>ведения, взаимодействия и</w:t>
      </w:r>
      <w:r w:rsidR="00FC626D" w:rsidRPr="006D526D">
        <w:rPr>
          <w:rFonts w:ascii="Times New Roman" w:eastAsiaTheme="minorHAnsi" w:hAnsi="Times New Roman" w:cs="Times New Roman"/>
          <w:sz w:val="24"/>
          <w:szCs w:val="24"/>
          <w:lang w:val="ru-RU" w:bidi="ar-SA"/>
        </w:rPr>
        <w:t xml:space="preserve"> сотрудничества в процессе учеб</w:t>
      </w:r>
      <w:r w:rsidRPr="006D526D">
        <w:rPr>
          <w:rFonts w:ascii="Times New Roman" w:eastAsiaTheme="minorHAnsi" w:hAnsi="Times New Roman" w:cs="Times New Roman"/>
          <w:sz w:val="24"/>
          <w:szCs w:val="24"/>
          <w:lang w:val="ru-RU" w:bidi="ar-SA"/>
        </w:rPr>
        <w:t xml:space="preserve">ной и </w:t>
      </w:r>
      <w:proofErr w:type="spellStart"/>
      <w:r w:rsidRPr="006D526D">
        <w:rPr>
          <w:rFonts w:ascii="Times New Roman" w:eastAsiaTheme="minorHAnsi" w:hAnsi="Times New Roman" w:cs="Times New Roman"/>
          <w:sz w:val="24"/>
          <w:szCs w:val="24"/>
          <w:lang w:val="ru-RU" w:bidi="ar-SA"/>
        </w:rPr>
        <w:t>внеучебной</w:t>
      </w:r>
      <w:proofErr w:type="spellEnd"/>
      <w:r w:rsidRPr="006D526D">
        <w:rPr>
          <w:rFonts w:ascii="Times New Roman" w:eastAsiaTheme="minorHAnsi" w:hAnsi="Times New Roman" w:cs="Times New Roman"/>
          <w:sz w:val="24"/>
          <w:szCs w:val="24"/>
          <w:lang w:val="ru-RU" w:bidi="ar-SA"/>
        </w:rPr>
        <w:t xml:space="preserve"> деятельн</w:t>
      </w:r>
      <w:r w:rsidR="00FC626D" w:rsidRPr="006D526D">
        <w:rPr>
          <w:rFonts w:ascii="Times New Roman" w:eastAsiaTheme="minorHAnsi" w:hAnsi="Times New Roman" w:cs="Times New Roman"/>
          <w:sz w:val="24"/>
          <w:szCs w:val="24"/>
          <w:lang w:val="ru-RU" w:bidi="ar-SA"/>
        </w:rPr>
        <w:t>ости, проявлять уважительное от</w:t>
      </w:r>
      <w:r w:rsidRPr="006D526D">
        <w:rPr>
          <w:rFonts w:ascii="Times New Roman" w:eastAsiaTheme="minorHAnsi" w:hAnsi="Times New Roman" w:cs="Times New Roman"/>
          <w:sz w:val="24"/>
          <w:szCs w:val="24"/>
          <w:lang w:val="ru-RU" w:bidi="ar-SA"/>
        </w:rPr>
        <w:t>ношение к мнению оппонента в ходе обсуждения спорных</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проблем науки.</w:t>
      </w:r>
    </w:p>
    <w:p w:rsidR="00893D63" w:rsidRPr="006D526D" w:rsidRDefault="00893D63" w:rsidP="006D526D">
      <w:pPr>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b/>
          <w:bCs/>
          <w:sz w:val="24"/>
          <w:szCs w:val="24"/>
          <w:lang w:val="ru-RU" w:bidi="ar-SA"/>
        </w:rPr>
        <w:t xml:space="preserve">Метапредметные результаты </w:t>
      </w:r>
      <w:r w:rsidR="00FC626D" w:rsidRPr="006D526D">
        <w:rPr>
          <w:rFonts w:ascii="Times New Roman" w:eastAsiaTheme="minorHAnsi" w:hAnsi="Times New Roman" w:cs="Times New Roman"/>
          <w:sz w:val="24"/>
          <w:szCs w:val="24"/>
          <w:lang w:val="ru-RU" w:bidi="ar-SA"/>
        </w:rPr>
        <w:t>освоения программы пред</w:t>
      </w:r>
      <w:r w:rsidRPr="006D526D">
        <w:rPr>
          <w:rFonts w:ascii="Times New Roman" w:eastAsiaTheme="minorHAnsi" w:hAnsi="Times New Roman" w:cs="Times New Roman"/>
          <w:sz w:val="24"/>
          <w:szCs w:val="24"/>
          <w:lang w:val="ru-RU" w:bidi="ar-SA"/>
        </w:rPr>
        <w:t>полагают:</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находить проблему ис</w:t>
      </w:r>
      <w:r w:rsidR="00FC626D" w:rsidRPr="006D526D">
        <w:rPr>
          <w:rFonts w:ascii="Times New Roman" w:eastAsiaTheme="minorHAnsi" w:hAnsi="Times New Roman" w:cs="Times New Roman"/>
          <w:sz w:val="24"/>
          <w:szCs w:val="24"/>
          <w:lang w:val="ru-RU" w:bidi="ar-SA"/>
        </w:rPr>
        <w:t>следования, ставить вопросы, вы</w:t>
      </w:r>
      <w:r w:rsidRPr="006D526D">
        <w:rPr>
          <w:rFonts w:ascii="Times New Roman" w:eastAsiaTheme="minorHAnsi" w:hAnsi="Times New Roman" w:cs="Times New Roman"/>
          <w:sz w:val="24"/>
          <w:szCs w:val="24"/>
          <w:lang w:val="ru-RU" w:bidi="ar-SA"/>
        </w:rPr>
        <w:t>двигать гипотезу, предлаг</w:t>
      </w:r>
      <w:r w:rsidR="00FC626D" w:rsidRPr="006D526D">
        <w:rPr>
          <w:rFonts w:ascii="Times New Roman" w:eastAsiaTheme="minorHAnsi" w:hAnsi="Times New Roman" w:cs="Times New Roman"/>
          <w:sz w:val="24"/>
          <w:szCs w:val="24"/>
          <w:lang w:val="ru-RU" w:bidi="ar-SA"/>
        </w:rPr>
        <w:t>ать альтернативные способы реше</w:t>
      </w:r>
      <w:r w:rsidRPr="006D526D">
        <w:rPr>
          <w:rFonts w:ascii="Times New Roman" w:eastAsiaTheme="minorHAnsi" w:hAnsi="Times New Roman" w:cs="Times New Roman"/>
          <w:sz w:val="24"/>
          <w:szCs w:val="24"/>
          <w:lang w:val="ru-RU" w:bidi="ar-SA"/>
        </w:rPr>
        <w:t>ния проблемы и выбирать из них наиболее эффективный,</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классифицировать объекты исследования, структурировать</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изучаемый материал, ар</w:t>
      </w:r>
      <w:r w:rsidR="00FC626D" w:rsidRPr="006D526D">
        <w:rPr>
          <w:rFonts w:ascii="Times New Roman" w:eastAsiaTheme="minorHAnsi" w:hAnsi="Times New Roman" w:cs="Times New Roman"/>
          <w:sz w:val="24"/>
          <w:szCs w:val="24"/>
          <w:lang w:val="ru-RU" w:bidi="ar-SA"/>
        </w:rPr>
        <w:t>гументировать свою позицию, фор</w:t>
      </w:r>
      <w:r w:rsidRPr="006D526D">
        <w:rPr>
          <w:rFonts w:ascii="Times New Roman" w:eastAsiaTheme="minorHAnsi" w:hAnsi="Times New Roman" w:cs="Times New Roman"/>
          <w:sz w:val="24"/>
          <w:szCs w:val="24"/>
          <w:lang w:val="ru-RU" w:bidi="ar-SA"/>
        </w:rPr>
        <w:t>мулировать выводы и заключения;</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анализировать набл</w:t>
      </w:r>
      <w:r w:rsidR="00FC626D" w:rsidRPr="006D526D">
        <w:rPr>
          <w:rFonts w:ascii="Times New Roman" w:eastAsiaTheme="minorHAnsi" w:hAnsi="Times New Roman" w:cs="Times New Roman"/>
          <w:sz w:val="24"/>
          <w:szCs w:val="24"/>
          <w:lang w:val="ru-RU" w:bidi="ar-SA"/>
        </w:rPr>
        <w:t>юдаемые явления и объяснять при</w:t>
      </w:r>
      <w:r w:rsidRPr="006D526D">
        <w:rPr>
          <w:rFonts w:ascii="Times New Roman" w:eastAsiaTheme="minorHAnsi" w:hAnsi="Times New Roman" w:cs="Times New Roman"/>
          <w:sz w:val="24"/>
          <w:szCs w:val="24"/>
          <w:lang w:val="ru-RU" w:bidi="ar-SA"/>
        </w:rPr>
        <w:t>чины их возникновения;</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на практике пользоваться основными логическими</w:t>
      </w:r>
    </w:p>
    <w:p w:rsidR="00FC626D" w:rsidRPr="006D526D" w:rsidRDefault="00893D63" w:rsidP="006D526D">
      <w:pPr>
        <w:pStyle w:val="a4"/>
        <w:tabs>
          <w:tab w:val="left" w:pos="993"/>
        </w:tabs>
        <w:autoSpaceDE w:val="0"/>
        <w:autoSpaceDN w:val="0"/>
        <w:adjustRightInd w:val="0"/>
        <w:spacing w:before="0" w:after="0" w:line="240" w:lineRule="auto"/>
        <w:ind w:left="710" w:right="567"/>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приемами, методами на</w:t>
      </w:r>
      <w:r w:rsidR="00FC626D" w:rsidRPr="006D526D">
        <w:rPr>
          <w:rFonts w:ascii="Times New Roman" w:eastAsiaTheme="minorHAnsi" w:hAnsi="Times New Roman" w:cs="Times New Roman"/>
          <w:sz w:val="24"/>
          <w:szCs w:val="24"/>
          <w:lang w:val="ru-RU" w:bidi="ar-SA"/>
        </w:rPr>
        <w:t>блюдения, моделирования, мыслен</w:t>
      </w:r>
      <w:r w:rsidRPr="006D526D">
        <w:rPr>
          <w:rFonts w:ascii="Times New Roman" w:eastAsiaTheme="minorHAnsi" w:hAnsi="Times New Roman" w:cs="Times New Roman"/>
          <w:sz w:val="24"/>
          <w:szCs w:val="24"/>
          <w:lang w:val="ru-RU" w:bidi="ar-SA"/>
        </w:rPr>
        <w:t>ного эксперимента, прогнозирования;</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выполнять познавательные и практические задания, в</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том числе проектные;</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извлекать информацию из различных источников</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(включая средства массо</w:t>
      </w:r>
      <w:r w:rsidR="00FC626D" w:rsidRPr="006D526D">
        <w:rPr>
          <w:rFonts w:ascii="Times New Roman" w:eastAsiaTheme="minorHAnsi" w:hAnsi="Times New Roman" w:cs="Times New Roman"/>
          <w:sz w:val="24"/>
          <w:szCs w:val="24"/>
          <w:lang w:val="ru-RU" w:bidi="ar-SA"/>
        </w:rPr>
        <w:t xml:space="preserve">вой информации и </w:t>
      </w:r>
      <w:proofErr w:type="spellStart"/>
      <w:r w:rsidR="00FC626D" w:rsidRPr="006D526D">
        <w:rPr>
          <w:rFonts w:ascii="Times New Roman" w:eastAsiaTheme="minorHAnsi" w:hAnsi="Times New Roman" w:cs="Times New Roman"/>
          <w:sz w:val="24"/>
          <w:szCs w:val="24"/>
          <w:lang w:val="ru-RU" w:bidi="ar-SA"/>
        </w:rPr>
        <w:t>интернет-ресур</w:t>
      </w:r>
      <w:r w:rsidRPr="006D526D">
        <w:rPr>
          <w:rFonts w:ascii="Times New Roman" w:eastAsiaTheme="minorHAnsi" w:hAnsi="Times New Roman" w:cs="Times New Roman"/>
          <w:sz w:val="24"/>
          <w:szCs w:val="24"/>
          <w:lang w:val="ru-RU" w:bidi="ar-SA"/>
        </w:rPr>
        <w:t>сы</w:t>
      </w:r>
      <w:proofErr w:type="spellEnd"/>
      <w:r w:rsidRPr="006D526D">
        <w:rPr>
          <w:rFonts w:ascii="Times New Roman" w:eastAsiaTheme="minorHAnsi" w:hAnsi="Times New Roman" w:cs="Times New Roman"/>
          <w:sz w:val="24"/>
          <w:szCs w:val="24"/>
          <w:lang w:val="ru-RU" w:bidi="ar-SA"/>
        </w:rPr>
        <w:t>) и критически ее оценивать;</w:t>
      </w:r>
    </w:p>
    <w:p w:rsidR="00893D63" w:rsidRPr="006D526D" w:rsidRDefault="00893D63" w:rsidP="006D526D">
      <w:pPr>
        <w:pStyle w:val="a4"/>
        <w:numPr>
          <w:ilvl w:val="0"/>
          <w:numId w:val="34"/>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4"/>
          <w:szCs w:val="24"/>
          <w:lang w:val="ru-RU" w:bidi="ar-SA"/>
        </w:rPr>
      </w:pPr>
      <w:r w:rsidRPr="006D526D">
        <w:rPr>
          <w:rFonts w:ascii="Times New Roman" w:eastAsiaTheme="minorHAnsi" w:hAnsi="Times New Roman" w:cs="Times New Roman"/>
          <w:sz w:val="24"/>
          <w:szCs w:val="24"/>
          <w:lang w:val="ru-RU" w:bidi="ar-SA"/>
        </w:rPr>
        <w:t>готовить сообщения и презентации с использованием</w:t>
      </w:r>
      <w:r w:rsidR="00FC626D" w:rsidRPr="006D526D">
        <w:rPr>
          <w:rFonts w:ascii="Times New Roman" w:eastAsiaTheme="minorHAnsi" w:hAnsi="Times New Roman" w:cs="Times New Roman"/>
          <w:sz w:val="24"/>
          <w:szCs w:val="24"/>
          <w:lang w:val="ru-RU" w:bidi="ar-SA"/>
        </w:rPr>
        <w:t xml:space="preserve"> </w:t>
      </w:r>
      <w:r w:rsidRPr="006D526D">
        <w:rPr>
          <w:rFonts w:ascii="Times New Roman" w:eastAsiaTheme="minorHAnsi" w:hAnsi="Times New Roman" w:cs="Times New Roman"/>
          <w:sz w:val="24"/>
          <w:szCs w:val="24"/>
          <w:lang w:val="ru-RU" w:bidi="ar-SA"/>
        </w:rPr>
        <w:t>материалов, полученных из Интернета и других источников.</w:t>
      </w:r>
    </w:p>
    <w:p w:rsidR="00144A97" w:rsidRPr="006D526D" w:rsidRDefault="00144A97" w:rsidP="006D526D">
      <w:pPr>
        <w:autoSpaceDE w:val="0"/>
        <w:autoSpaceDN w:val="0"/>
        <w:adjustRightInd w:val="0"/>
        <w:spacing w:before="0" w:after="0" w:line="240" w:lineRule="auto"/>
        <w:ind w:left="284" w:right="567" w:firstLine="426"/>
        <w:rPr>
          <w:rFonts w:ascii="Times New Roman" w:eastAsiaTheme="minorHAnsi" w:hAnsi="Times New Roman" w:cs="Times New Roman"/>
          <w:b/>
          <w:bCs/>
          <w:sz w:val="24"/>
          <w:szCs w:val="24"/>
          <w:lang w:val="ru-RU" w:bidi="ar-SA"/>
        </w:rPr>
      </w:pPr>
    </w:p>
    <w:p w:rsidR="00335264" w:rsidRPr="006D526D" w:rsidRDefault="00893D63" w:rsidP="004A280F">
      <w:pPr>
        <w:autoSpaceDE w:val="0"/>
        <w:autoSpaceDN w:val="0"/>
        <w:adjustRightInd w:val="0"/>
        <w:spacing w:before="0" w:after="0" w:line="240" w:lineRule="auto"/>
        <w:ind w:left="284" w:right="567" w:firstLine="426"/>
        <w:jc w:val="center"/>
        <w:rPr>
          <w:rFonts w:ascii="Times New Roman" w:eastAsiaTheme="minorHAnsi" w:hAnsi="Times New Roman" w:cs="Times New Roman"/>
          <w:b/>
          <w:bCs/>
          <w:sz w:val="24"/>
          <w:szCs w:val="24"/>
          <w:lang w:val="ru-RU" w:bidi="ar-SA"/>
        </w:rPr>
      </w:pPr>
      <w:r w:rsidRPr="006D526D">
        <w:rPr>
          <w:rFonts w:ascii="Times New Roman" w:eastAsiaTheme="minorHAnsi" w:hAnsi="Times New Roman" w:cs="Times New Roman"/>
          <w:b/>
          <w:bCs/>
          <w:sz w:val="24"/>
          <w:szCs w:val="24"/>
          <w:lang w:val="ru-RU" w:bidi="ar-SA"/>
        </w:rPr>
        <w:t>Предметные результаты</w:t>
      </w:r>
    </w:p>
    <w:p w:rsidR="00335264" w:rsidRPr="006D526D" w:rsidRDefault="00335264" w:rsidP="004A280F">
      <w:pPr>
        <w:spacing w:before="0" w:after="0" w:line="240" w:lineRule="auto"/>
        <w:jc w:val="center"/>
        <w:rPr>
          <w:rFonts w:ascii="Times New Roman" w:hAnsi="Times New Roman" w:cs="Times New Roman"/>
          <w:sz w:val="24"/>
          <w:szCs w:val="24"/>
          <w:lang w:val="ru-RU"/>
        </w:rPr>
      </w:pPr>
      <w:r w:rsidRPr="006D526D">
        <w:rPr>
          <w:rFonts w:ascii="Times New Roman" w:hAnsi="Times New Roman" w:cs="Times New Roman"/>
          <w:b/>
          <w:sz w:val="24"/>
          <w:szCs w:val="24"/>
          <w:lang w:val="ru-RU"/>
        </w:rPr>
        <w:t>Выпускник на базовом уровне научится</w:t>
      </w:r>
      <w:r w:rsidRPr="006D526D">
        <w:rPr>
          <w:rFonts w:ascii="Times New Roman" w:hAnsi="Times New Roman" w:cs="Times New Roman"/>
          <w:sz w:val="24"/>
          <w:szCs w:val="24"/>
          <w:lang w:val="ru-RU"/>
        </w:rPr>
        <w:t>:</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воспроизводить сведения по истории развития астрономии, ее связях с физикой и математикой;</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применять звездную карту для поиска на небе определенных созвездий и звезд;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описывать особенности движения тел Солнечной системы под действием сил тяготения по орбитам с различным эксцентриситетом;</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объяснять причины возникновения приливов на Земле и возмущений в движении тел Солнечной системы;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характеризовать особенности движения и маневров космических аппаратов для исследования тел Солнечной системы;</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описывать характерные особенности природы планет-гигантов, их спутников и колец;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характеризовать природу малых тел Солнечной системы и объяснять причины их значительных различий;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описывать явления метеора и болида, объяснять процессы, которые происходят при движении тел, влетающих в атмосферу планеты с космической скоростью;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описывать последствия падения на Землю крупных метеоритов;</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определять и различать понятия (звезда, модель звезды, светимость, парсек, световой год);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lastRenderedPageBreak/>
        <w:sym w:font="Symbol" w:char="F0BE"/>
      </w:r>
      <w:r w:rsidRPr="006D526D">
        <w:rPr>
          <w:rFonts w:ascii="Times New Roman" w:hAnsi="Times New Roman" w:cs="Times New Roman"/>
          <w:sz w:val="24"/>
          <w:szCs w:val="24"/>
          <w:lang w:val="ru-RU"/>
        </w:rPr>
        <w:t xml:space="preserve"> определять расстояние до звездных скоплений и галактик по цефеидам на основе зависимости «период — светимость»;</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интерпретировать обнаружение реликтового излучения как свидетельство в пользу гипотезы Горячей Вселенной;</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классифицировать основные периоды эволюции Вселенной с момента начала ее расширения — Большого взрыва; </w:t>
      </w:r>
    </w:p>
    <w:p w:rsidR="00335264" w:rsidRPr="006D526D" w:rsidRDefault="00335264" w:rsidP="004A280F">
      <w:pPr>
        <w:spacing w:before="0" w:after="0" w:line="240" w:lineRule="auto"/>
        <w:jc w:val="center"/>
        <w:rPr>
          <w:rFonts w:ascii="Times New Roman" w:hAnsi="Times New Roman" w:cs="Times New Roman"/>
          <w:sz w:val="24"/>
          <w:szCs w:val="24"/>
          <w:lang w:val="ru-RU"/>
        </w:rPr>
      </w:pPr>
      <w:r w:rsidRPr="006D526D">
        <w:rPr>
          <w:rFonts w:ascii="Times New Roman" w:hAnsi="Times New Roman" w:cs="Times New Roman"/>
          <w:b/>
          <w:sz w:val="24"/>
          <w:szCs w:val="24"/>
          <w:lang w:val="ru-RU"/>
        </w:rPr>
        <w:t>Выпускник на базовом уровне получит возможность научиться</w:t>
      </w:r>
      <w:r w:rsidRPr="006D526D">
        <w:rPr>
          <w:rFonts w:ascii="Times New Roman" w:hAnsi="Times New Roman" w:cs="Times New Roman"/>
          <w:sz w:val="24"/>
          <w:szCs w:val="24"/>
          <w:lang w:val="ru-RU"/>
        </w:rPr>
        <w:t>:</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объяснять механизм парникового эффекта и его значение для формирования и сохранения уникальной природы Земли;</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объяснять сущность </w:t>
      </w:r>
      <w:proofErr w:type="spellStart"/>
      <w:r w:rsidRPr="006D526D">
        <w:rPr>
          <w:rFonts w:ascii="Times New Roman" w:hAnsi="Times New Roman" w:cs="Times New Roman"/>
          <w:sz w:val="24"/>
          <w:szCs w:val="24"/>
          <w:lang w:val="ru-RU"/>
        </w:rPr>
        <w:t>астероидно</w:t>
      </w:r>
      <w:proofErr w:type="spellEnd"/>
      <w:r w:rsidRPr="006D526D">
        <w:rPr>
          <w:rFonts w:ascii="Times New Roman" w:hAnsi="Times New Roman" w:cs="Times New Roman"/>
          <w:sz w:val="24"/>
          <w:szCs w:val="24"/>
          <w:lang w:val="ru-RU"/>
        </w:rPr>
        <w:t>-кометной опасности, возможности и способы ее предотвращения.</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описывать наблюдаемые проявления солнечной активности и их влияние на Землю;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сравнивать модели различных типов звезд с моделью Солнца;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объяснять смысл понятий: космология, Вселенная, модель Вселенной, Большой взрыв, реликтовое излучение;</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характеризовать основные параметры Галактики (размеры, состав, структура и кинематика);</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использовать карту звездного неба для нахождения координат светила;</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w:t>
      </w: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приводить примеры практического использования астрономических знаний о небесных телах и их системах;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решать задачи на применение изученных астрономических законов; </w:t>
      </w:r>
    </w:p>
    <w:p w:rsidR="00335264" w:rsidRPr="006D526D" w:rsidRDefault="00335264"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rPr>
        <w:sym w:font="Symbol" w:char="F0BE"/>
      </w:r>
      <w:r w:rsidRPr="006D526D">
        <w:rPr>
          <w:rFonts w:ascii="Times New Roman" w:hAnsi="Times New Roman" w:cs="Times New Roman"/>
          <w:sz w:val="24"/>
          <w:szCs w:val="24"/>
          <w:lang w:val="ru-RU"/>
        </w:rPr>
        <w:t xml:space="preserve"> 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195A7D" w:rsidRPr="006D526D" w:rsidRDefault="00195A7D" w:rsidP="004A280F">
      <w:pPr>
        <w:spacing w:before="0" w:after="0" w:line="240" w:lineRule="auto"/>
        <w:jc w:val="center"/>
        <w:rPr>
          <w:rFonts w:ascii="Times New Roman" w:hAnsi="Times New Roman" w:cs="Times New Roman"/>
          <w:b/>
          <w:sz w:val="24"/>
          <w:szCs w:val="24"/>
          <w:lang w:val="ru-RU"/>
        </w:rPr>
      </w:pPr>
      <w:r w:rsidRPr="006D526D">
        <w:rPr>
          <w:rFonts w:ascii="Times New Roman" w:hAnsi="Times New Roman" w:cs="Times New Roman"/>
          <w:b/>
          <w:sz w:val="24"/>
          <w:szCs w:val="24"/>
          <w:lang w:val="ru-RU"/>
        </w:rPr>
        <w:t>Содержание курса</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Предмет астрономии.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История развития отечественной космонавтики. Первый искусственный спутник Земли, полет Ю.А. Гагарина. Достижения современной космонавтики.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Основы практической астрономии. 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Законы движения небесных тел.</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 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Солнечная система Происхождение Солнечной системы. Система Земля–Луна. Планеты земной группы. Планеты-гиганты. Спутники и кольца планет. Малые тела солнечной системы. АСТЕРОИДНАЯ ОПАСНОСТЬ.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 – БОЛЬЦМАНА.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r w:rsidRPr="006D526D">
        <w:rPr>
          <w:rFonts w:ascii="Times New Roman" w:hAnsi="Times New Roman" w:cs="Times New Roman"/>
          <w:sz w:val="24"/>
          <w:szCs w:val="24"/>
          <w:lang w:val="ru-RU"/>
        </w:rPr>
        <w:lastRenderedPageBreak/>
        <w:t xml:space="preserve">ДВОЙНЫЕ И КРАТНЫЕ ЗВЕЗДЫ. Внесолнечные планеты. ПРОБЛЕМА СУЩЕТВОВАНИЯ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Строение Солнца, солнечной атмосферы. Проявление солнечной активности: пятна, вспышки, протуберанцы. Периодичность солнечной активности. РОЛЬ МАГНИТНЫХ ПОЛЕЙ НА СОЛНЦЕ. Солнечно - земные связи.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Наша Галактика – Млечный путь Состав и структура Галактики. ЗВЕЗДНЫЕ СКОПЛЕНИЯ. Межзвездный газ и пыль. Вращение Галактики. ТЕМНАЯ МАТЕРИЯ. Галактики. Строение и эволюция Вселенной</w:t>
      </w:r>
      <w:r w:rsidR="00C2605D" w:rsidRPr="006D526D">
        <w:rPr>
          <w:rFonts w:ascii="Times New Roman" w:hAnsi="Times New Roman" w:cs="Times New Roman"/>
          <w:sz w:val="24"/>
          <w:szCs w:val="24"/>
          <w:lang w:val="ru-RU"/>
        </w:rPr>
        <w:t>.</w:t>
      </w:r>
      <w:r w:rsidRPr="006D526D">
        <w:rPr>
          <w:rFonts w:ascii="Times New Roman" w:hAnsi="Times New Roman" w:cs="Times New Roman"/>
          <w:sz w:val="24"/>
          <w:szCs w:val="24"/>
          <w:lang w:val="ru-RU"/>
        </w:rPr>
        <w:t xml:space="preserve">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p>
    <w:p w:rsidR="00195A7D" w:rsidRPr="006D526D" w:rsidRDefault="00195A7D" w:rsidP="006D526D">
      <w:pPr>
        <w:spacing w:before="0" w:after="0" w:line="240" w:lineRule="auto"/>
        <w:rPr>
          <w:rFonts w:ascii="Times New Roman" w:hAnsi="Times New Roman" w:cs="Times New Roman"/>
          <w:sz w:val="24"/>
          <w:szCs w:val="24"/>
          <w:lang w:val="ru-RU"/>
        </w:rPr>
      </w:pPr>
      <w:r w:rsidRPr="006D526D">
        <w:rPr>
          <w:rFonts w:ascii="Times New Roman" w:hAnsi="Times New Roman" w:cs="Times New Roman"/>
          <w:sz w:val="24"/>
          <w:szCs w:val="24"/>
          <w:lang w:val="ru-RU"/>
        </w:rPr>
        <w:t xml:space="preserve">ЭВОЛЮЦИЯ ВСЕЛЕННОЙ. Большой взрыв. Реликтовое излучение. ТЕМНАЯ ЭНЕРГИЯ. </w:t>
      </w:r>
    </w:p>
    <w:p w:rsidR="00BE7185" w:rsidRDefault="00BE7185" w:rsidP="006D526D">
      <w:pPr>
        <w:shd w:val="clear" w:color="auto" w:fill="FFFFFF"/>
        <w:spacing w:before="0" w:after="0" w:line="240" w:lineRule="auto"/>
        <w:ind w:left="567" w:right="567" w:firstLine="426"/>
        <w:jc w:val="center"/>
        <w:rPr>
          <w:rFonts w:ascii="Times New Roman" w:hAnsi="Times New Roman" w:cs="Times New Roman"/>
          <w:b/>
          <w:sz w:val="24"/>
          <w:szCs w:val="24"/>
          <w:lang w:val="ru-RU"/>
        </w:rPr>
      </w:pPr>
    </w:p>
    <w:p w:rsidR="007B523D" w:rsidRDefault="007B523D" w:rsidP="006D526D">
      <w:pPr>
        <w:shd w:val="clear" w:color="auto" w:fill="FFFFFF"/>
        <w:spacing w:before="0" w:after="0" w:line="240" w:lineRule="auto"/>
        <w:ind w:left="567" w:right="567" w:firstLine="426"/>
        <w:jc w:val="center"/>
        <w:rPr>
          <w:rFonts w:ascii="Times New Roman" w:hAnsi="Times New Roman" w:cs="Times New Roman"/>
          <w:b/>
          <w:sz w:val="24"/>
          <w:szCs w:val="24"/>
          <w:lang w:val="ru-RU"/>
        </w:rPr>
      </w:pPr>
    </w:p>
    <w:p w:rsidR="007B523D" w:rsidRDefault="007B523D" w:rsidP="006D526D">
      <w:pPr>
        <w:shd w:val="clear" w:color="auto" w:fill="FFFFFF"/>
        <w:spacing w:before="0" w:after="0" w:line="240" w:lineRule="auto"/>
        <w:ind w:left="567" w:right="567" w:firstLine="426"/>
        <w:jc w:val="center"/>
        <w:rPr>
          <w:rFonts w:ascii="Times New Roman" w:hAnsi="Times New Roman" w:cs="Times New Roman"/>
          <w:b/>
          <w:sz w:val="24"/>
          <w:szCs w:val="24"/>
          <w:lang w:val="ru-RU"/>
        </w:rPr>
      </w:pPr>
    </w:p>
    <w:p w:rsidR="007B523D" w:rsidRDefault="007B523D" w:rsidP="006D526D">
      <w:pPr>
        <w:autoSpaceDE w:val="0"/>
        <w:autoSpaceDN w:val="0"/>
        <w:adjustRightInd w:val="0"/>
        <w:spacing w:before="0" w:after="0" w:line="240" w:lineRule="auto"/>
        <w:rPr>
          <w:rFonts w:ascii="Times New Roman" w:hAnsi="Times New Roman" w:cs="Times New Roman"/>
          <w:b/>
          <w:sz w:val="24"/>
          <w:szCs w:val="24"/>
          <w:lang w:val="ru-RU"/>
        </w:rPr>
      </w:pPr>
    </w:p>
    <w:p w:rsidR="00D04403" w:rsidRDefault="00D04403" w:rsidP="006D526D">
      <w:pPr>
        <w:autoSpaceDE w:val="0"/>
        <w:autoSpaceDN w:val="0"/>
        <w:adjustRightInd w:val="0"/>
        <w:spacing w:before="0" w:after="0" w:line="240" w:lineRule="auto"/>
        <w:rPr>
          <w:rFonts w:ascii="Times New Roman" w:hAnsi="Times New Roman" w:cs="Times New Roman"/>
          <w:b/>
          <w:sz w:val="24"/>
          <w:szCs w:val="24"/>
          <w:lang w:val="ru-RU"/>
        </w:rPr>
      </w:pPr>
    </w:p>
    <w:p w:rsidR="00D04403" w:rsidRDefault="00D04403" w:rsidP="006D526D">
      <w:pPr>
        <w:autoSpaceDE w:val="0"/>
        <w:autoSpaceDN w:val="0"/>
        <w:adjustRightInd w:val="0"/>
        <w:spacing w:before="0" w:after="0" w:line="240" w:lineRule="auto"/>
        <w:rPr>
          <w:rFonts w:ascii="Times New Roman" w:hAnsi="Times New Roman" w:cs="Times New Roman"/>
          <w:b/>
          <w:sz w:val="24"/>
          <w:szCs w:val="24"/>
          <w:lang w:val="ru-RU"/>
        </w:rPr>
      </w:pPr>
    </w:p>
    <w:p w:rsidR="00D04403" w:rsidRDefault="00D04403" w:rsidP="006D526D">
      <w:pPr>
        <w:autoSpaceDE w:val="0"/>
        <w:autoSpaceDN w:val="0"/>
        <w:adjustRightInd w:val="0"/>
        <w:spacing w:before="0" w:after="0" w:line="240" w:lineRule="auto"/>
        <w:rPr>
          <w:rFonts w:ascii="Times New Roman" w:hAnsi="Times New Roman" w:cs="Times New Roman"/>
          <w:b/>
          <w:sz w:val="24"/>
          <w:szCs w:val="24"/>
          <w:lang w:val="ru-RU"/>
        </w:rPr>
      </w:pPr>
    </w:p>
    <w:p w:rsidR="00D04403" w:rsidRDefault="00D04403" w:rsidP="006D526D">
      <w:pPr>
        <w:autoSpaceDE w:val="0"/>
        <w:autoSpaceDN w:val="0"/>
        <w:adjustRightInd w:val="0"/>
        <w:spacing w:before="0" w:after="0" w:line="240" w:lineRule="auto"/>
        <w:rPr>
          <w:rFonts w:ascii="Times New Roman" w:hAnsi="Times New Roman" w:cs="Times New Roman"/>
          <w:b/>
          <w:sz w:val="24"/>
          <w:szCs w:val="24"/>
          <w:lang w:val="ru-RU"/>
        </w:rPr>
      </w:pPr>
    </w:p>
    <w:p w:rsidR="00D04403" w:rsidRDefault="00D04403" w:rsidP="006D526D">
      <w:pPr>
        <w:autoSpaceDE w:val="0"/>
        <w:autoSpaceDN w:val="0"/>
        <w:adjustRightInd w:val="0"/>
        <w:spacing w:before="0" w:after="0" w:line="240" w:lineRule="auto"/>
        <w:rPr>
          <w:rFonts w:ascii="Times New Roman" w:hAnsi="Times New Roman" w:cs="Times New Roman"/>
          <w:b/>
          <w:sz w:val="24"/>
          <w:szCs w:val="24"/>
          <w:lang w:val="ru-RU"/>
        </w:rPr>
      </w:pPr>
    </w:p>
    <w:p w:rsidR="004576CD" w:rsidRDefault="004576C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6D526D" w:rsidRDefault="006D526D"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1E343B" w:rsidRDefault="001E343B"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FB65E0" w:rsidRDefault="00FB65E0" w:rsidP="006D526D">
      <w:pPr>
        <w:autoSpaceDE w:val="0"/>
        <w:autoSpaceDN w:val="0"/>
        <w:adjustRightInd w:val="0"/>
        <w:spacing w:before="0" w:after="0" w:line="240" w:lineRule="auto"/>
        <w:rPr>
          <w:rFonts w:ascii="Times New Roman" w:eastAsiaTheme="minorHAnsi" w:hAnsi="Times New Roman" w:cs="Times New Roman"/>
          <w:b/>
          <w:sz w:val="24"/>
          <w:szCs w:val="24"/>
          <w:lang w:val="ru-RU" w:bidi="ar-SA"/>
        </w:rPr>
      </w:pPr>
    </w:p>
    <w:p w:rsidR="00727C9B" w:rsidRDefault="00DF795E" w:rsidP="006D526D">
      <w:pPr>
        <w:autoSpaceDE w:val="0"/>
        <w:autoSpaceDN w:val="0"/>
        <w:adjustRightInd w:val="0"/>
        <w:spacing w:before="0" w:after="0" w:line="240" w:lineRule="auto"/>
        <w:ind w:left="360"/>
        <w:jc w:val="center"/>
        <w:rPr>
          <w:rFonts w:ascii="Times New Roman" w:eastAsiaTheme="minorHAnsi" w:hAnsi="Times New Roman" w:cs="Times New Roman"/>
          <w:b/>
          <w:sz w:val="24"/>
          <w:szCs w:val="24"/>
          <w:lang w:val="ru-RU" w:bidi="ar-SA"/>
        </w:rPr>
      </w:pPr>
      <w:r w:rsidRPr="00335264">
        <w:rPr>
          <w:rFonts w:ascii="Times New Roman" w:eastAsiaTheme="minorHAnsi" w:hAnsi="Times New Roman" w:cs="Times New Roman"/>
          <w:b/>
          <w:sz w:val="24"/>
          <w:szCs w:val="24"/>
          <w:lang w:val="ru-RU" w:bidi="ar-SA"/>
        </w:rPr>
        <w:lastRenderedPageBreak/>
        <w:t>КАЛЕНДАРНО-ТЕМАТИЧЕСКОЕ ПЛАНИРОВАНИЕ</w:t>
      </w:r>
    </w:p>
    <w:p w:rsidR="00DF795E" w:rsidRDefault="00DF795E" w:rsidP="006D526D">
      <w:pPr>
        <w:autoSpaceDE w:val="0"/>
        <w:autoSpaceDN w:val="0"/>
        <w:adjustRightInd w:val="0"/>
        <w:spacing w:before="0" w:after="0" w:line="240" w:lineRule="auto"/>
        <w:ind w:left="360"/>
        <w:jc w:val="center"/>
        <w:rPr>
          <w:rFonts w:ascii="Times New Roman" w:eastAsiaTheme="minorHAnsi" w:hAnsi="Times New Roman" w:cs="Times New Roman"/>
          <w:b/>
          <w:sz w:val="24"/>
          <w:szCs w:val="24"/>
          <w:lang w:val="ru-RU" w:bidi="ar-SA"/>
        </w:rPr>
      </w:pPr>
      <w:r w:rsidRPr="00335264">
        <w:rPr>
          <w:rFonts w:ascii="Times New Roman" w:eastAsiaTheme="minorHAnsi" w:hAnsi="Times New Roman" w:cs="Times New Roman"/>
          <w:b/>
          <w:sz w:val="24"/>
          <w:szCs w:val="24"/>
          <w:lang w:val="ru-RU" w:bidi="ar-SA"/>
        </w:rPr>
        <w:t xml:space="preserve"> </w:t>
      </w:r>
      <w:r>
        <w:rPr>
          <w:rFonts w:ascii="Times New Roman" w:eastAsiaTheme="minorHAnsi" w:hAnsi="Times New Roman" w:cs="Times New Roman"/>
          <w:b/>
          <w:sz w:val="24"/>
          <w:szCs w:val="24"/>
          <w:lang w:val="ru-RU" w:bidi="ar-SA"/>
        </w:rPr>
        <w:t>(11 класс)</w:t>
      </w:r>
    </w:p>
    <w:p w:rsidR="00727C9B" w:rsidRPr="00335264" w:rsidRDefault="001236AF" w:rsidP="006D526D">
      <w:pPr>
        <w:autoSpaceDE w:val="0"/>
        <w:autoSpaceDN w:val="0"/>
        <w:adjustRightInd w:val="0"/>
        <w:spacing w:before="0" w:after="0" w:line="240" w:lineRule="auto"/>
        <w:ind w:left="360"/>
        <w:jc w:val="center"/>
        <w:rPr>
          <w:rFonts w:ascii="Times New Roman" w:hAnsi="Times New Roman" w:cs="Times New Roman"/>
          <w:b/>
          <w:sz w:val="24"/>
          <w:szCs w:val="24"/>
          <w:lang w:val="ru-RU"/>
        </w:rPr>
      </w:pPr>
      <w:r>
        <w:rPr>
          <w:rFonts w:ascii="Times New Roman" w:hAnsi="Times New Roman" w:cs="Times New Roman"/>
          <w:b/>
          <w:sz w:val="24"/>
          <w:szCs w:val="24"/>
          <w:lang w:val="ru-RU"/>
        </w:rPr>
        <w:t>17</w:t>
      </w:r>
      <w:r w:rsidR="00727C9B" w:rsidRPr="00727C9B">
        <w:rPr>
          <w:rFonts w:ascii="Times New Roman" w:hAnsi="Times New Roman" w:cs="Times New Roman"/>
          <w:b/>
          <w:sz w:val="24"/>
          <w:szCs w:val="24"/>
          <w:lang w:val="ru-RU"/>
        </w:rPr>
        <w:t xml:space="preserve"> ч / 0,</w:t>
      </w:r>
      <w:r w:rsidR="00843FB9" w:rsidRPr="00727C9B">
        <w:rPr>
          <w:rFonts w:ascii="Times New Roman" w:hAnsi="Times New Roman" w:cs="Times New Roman"/>
          <w:b/>
          <w:sz w:val="24"/>
          <w:szCs w:val="24"/>
          <w:lang w:val="ru-RU"/>
        </w:rPr>
        <w:t xml:space="preserve"> </w:t>
      </w:r>
      <w:r w:rsidR="00727C9B" w:rsidRPr="00727C9B">
        <w:rPr>
          <w:rFonts w:ascii="Times New Roman" w:hAnsi="Times New Roman" w:cs="Times New Roman"/>
          <w:b/>
          <w:sz w:val="24"/>
          <w:szCs w:val="24"/>
          <w:lang w:val="ru-RU"/>
        </w:rPr>
        <w:t>5 часа</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940"/>
        <w:gridCol w:w="851"/>
        <w:gridCol w:w="856"/>
      </w:tblGrid>
      <w:tr w:rsidR="006D526D" w:rsidRPr="00335264" w:rsidTr="001E343B">
        <w:trPr>
          <w:trHeight w:val="394"/>
          <w:jc w:val="center"/>
        </w:trPr>
        <w:tc>
          <w:tcPr>
            <w:tcW w:w="993" w:type="dxa"/>
            <w:vMerge w:val="restart"/>
            <w:tcBorders>
              <w:top w:val="single" w:sz="4" w:space="0" w:color="auto"/>
              <w:left w:val="single" w:sz="4" w:space="0" w:color="auto"/>
              <w:right w:val="single" w:sz="4" w:space="0" w:color="auto"/>
            </w:tcBorders>
            <w:vAlign w:val="center"/>
            <w:hideMark/>
          </w:tcPr>
          <w:p w:rsidR="006D526D" w:rsidRPr="00335264" w:rsidRDefault="006D526D" w:rsidP="006D526D">
            <w:pPr>
              <w:spacing w:before="0" w:after="0" w:line="240" w:lineRule="auto"/>
              <w:jc w:val="center"/>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w:t>
            </w:r>
          </w:p>
          <w:p w:rsidR="006D526D" w:rsidRPr="00335264" w:rsidRDefault="006D526D" w:rsidP="006D526D">
            <w:pPr>
              <w:spacing w:before="0" w:after="0" w:line="240" w:lineRule="auto"/>
              <w:jc w:val="center"/>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п/п</w:t>
            </w:r>
          </w:p>
        </w:tc>
        <w:tc>
          <w:tcPr>
            <w:tcW w:w="6940" w:type="dxa"/>
            <w:vMerge w:val="restart"/>
            <w:tcBorders>
              <w:top w:val="single" w:sz="4" w:space="0" w:color="auto"/>
              <w:left w:val="single" w:sz="4" w:space="0" w:color="auto"/>
              <w:right w:val="single" w:sz="4" w:space="0" w:color="auto"/>
            </w:tcBorders>
            <w:vAlign w:val="center"/>
            <w:hideMark/>
          </w:tcPr>
          <w:p w:rsidR="006D526D" w:rsidRPr="00335264" w:rsidRDefault="006D526D" w:rsidP="006D526D">
            <w:pPr>
              <w:spacing w:before="0" w:after="0" w:line="240" w:lineRule="auto"/>
              <w:ind w:firstLine="426"/>
              <w:jc w:val="center"/>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Тема уроков</w:t>
            </w:r>
          </w:p>
        </w:tc>
        <w:tc>
          <w:tcPr>
            <w:tcW w:w="1707" w:type="dxa"/>
            <w:gridSpan w:val="2"/>
            <w:tcBorders>
              <w:top w:val="single" w:sz="4" w:space="0" w:color="auto"/>
              <w:left w:val="single" w:sz="4" w:space="0" w:color="auto"/>
              <w:right w:val="single" w:sz="4" w:space="0" w:color="auto"/>
            </w:tcBorders>
            <w:vAlign w:val="center"/>
          </w:tcPr>
          <w:p w:rsidR="006D526D" w:rsidRPr="00335264" w:rsidRDefault="006D526D" w:rsidP="006D526D">
            <w:pPr>
              <w:spacing w:before="0" w:after="0" w:line="240" w:lineRule="auto"/>
              <w:ind w:firstLine="426"/>
              <w:jc w:val="center"/>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Дата</w:t>
            </w:r>
          </w:p>
        </w:tc>
      </w:tr>
      <w:tr w:rsidR="006D526D" w:rsidRPr="00335264" w:rsidTr="001E343B">
        <w:trPr>
          <w:trHeight w:val="393"/>
          <w:jc w:val="center"/>
        </w:trPr>
        <w:tc>
          <w:tcPr>
            <w:tcW w:w="993" w:type="dxa"/>
            <w:vMerge/>
            <w:tcBorders>
              <w:left w:val="single" w:sz="4" w:space="0" w:color="auto"/>
              <w:bottom w:val="single" w:sz="4" w:space="0" w:color="auto"/>
              <w:right w:val="single" w:sz="4" w:space="0" w:color="auto"/>
            </w:tcBorders>
            <w:vAlign w:val="center"/>
          </w:tcPr>
          <w:p w:rsidR="006D526D" w:rsidRPr="00335264" w:rsidRDefault="006D526D" w:rsidP="006D526D">
            <w:pPr>
              <w:spacing w:before="0" w:after="0" w:line="240" w:lineRule="auto"/>
              <w:jc w:val="center"/>
              <w:textAlignment w:val="baseline"/>
              <w:rPr>
                <w:rFonts w:ascii="Times New Roman" w:eastAsia="Malgun Gothic" w:hAnsi="Times New Roman" w:cs="Times New Roman"/>
                <w:b/>
                <w:color w:val="000000"/>
                <w:kern w:val="24"/>
                <w:sz w:val="24"/>
                <w:szCs w:val="24"/>
                <w:lang w:val="ru-RU" w:eastAsia="ru-RU" w:bidi="ar-SA"/>
              </w:rPr>
            </w:pPr>
          </w:p>
        </w:tc>
        <w:tc>
          <w:tcPr>
            <w:tcW w:w="6940" w:type="dxa"/>
            <w:vMerge/>
            <w:tcBorders>
              <w:left w:val="single" w:sz="4" w:space="0" w:color="auto"/>
              <w:bottom w:val="single" w:sz="4" w:space="0" w:color="auto"/>
              <w:right w:val="single" w:sz="4" w:space="0" w:color="auto"/>
            </w:tcBorders>
            <w:vAlign w:val="center"/>
          </w:tcPr>
          <w:p w:rsidR="006D526D" w:rsidRPr="00335264" w:rsidRDefault="006D526D" w:rsidP="006D526D">
            <w:pPr>
              <w:spacing w:before="0" w:after="0" w:line="240" w:lineRule="auto"/>
              <w:ind w:firstLine="426"/>
              <w:textAlignment w:val="baseline"/>
              <w:rPr>
                <w:rFonts w:ascii="Times New Roman" w:eastAsia="Malgun Gothic" w:hAnsi="Times New Roman" w:cs="Times New Roman"/>
                <w:b/>
                <w:color w:val="000000"/>
                <w:kern w:val="24"/>
                <w:sz w:val="24"/>
                <w:szCs w:val="24"/>
                <w:lang w:val="ru-RU" w:eastAsia="ru-RU" w:bidi="ar-SA"/>
              </w:rPr>
            </w:pPr>
          </w:p>
        </w:tc>
        <w:tc>
          <w:tcPr>
            <w:tcW w:w="851" w:type="dxa"/>
            <w:tcBorders>
              <w:top w:val="single" w:sz="4" w:space="0" w:color="auto"/>
              <w:left w:val="single" w:sz="4" w:space="0" w:color="auto"/>
              <w:right w:val="single" w:sz="4" w:space="0" w:color="auto"/>
            </w:tcBorders>
            <w:vAlign w:val="center"/>
          </w:tcPr>
          <w:p w:rsidR="006D526D" w:rsidRPr="00335264" w:rsidRDefault="006D526D" w:rsidP="001E343B">
            <w:pPr>
              <w:spacing w:before="0" w:after="0" w:line="240" w:lineRule="auto"/>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план</w:t>
            </w:r>
          </w:p>
        </w:tc>
        <w:tc>
          <w:tcPr>
            <w:tcW w:w="856" w:type="dxa"/>
            <w:tcBorders>
              <w:top w:val="single" w:sz="4" w:space="0" w:color="auto"/>
              <w:left w:val="single" w:sz="4" w:space="0" w:color="auto"/>
              <w:right w:val="single" w:sz="4" w:space="0" w:color="auto"/>
            </w:tcBorders>
            <w:vAlign w:val="center"/>
          </w:tcPr>
          <w:p w:rsidR="006D526D" w:rsidRPr="00335264" w:rsidRDefault="006D526D" w:rsidP="001E343B">
            <w:pPr>
              <w:spacing w:before="0" w:after="0" w:line="240" w:lineRule="auto"/>
              <w:textAlignment w:val="baseline"/>
              <w:rPr>
                <w:rFonts w:ascii="Times New Roman" w:eastAsia="Malgun Gothic" w:hAnsi="Times New Roman" w:cs="Times New Roman"/>
                <w:b/>
                <w:color w:val="000000"/>
                <w:kern w:val="24"/>
                <w:sz w:val="24"/>
                <w:szCs w:val="24"/>
                <w:lang w:val="ru-RU" w:eastAsia="ru-RU" w:bidi="ar-SA"/>
              </w:rPr>
            </w:pPr>
            <w:r w:rsidRPr="00335264">
              <w:rPr>
                <w:rFonts w:ascii="Times New Roman" w:eastAsia="Malgun Gothic" w:hAnsi="Times New Roman" w:cs="Times New Roman"/>
                <w:b/>
                <w:color w:val="000000"/>
                <w:kern w:val="24"/>
                <w:sz w:val="24"/>
                <w:szCs w:val="24"/>
                <w:lang w:val="ru-RU" w:eastAsia="ru-RU" w:bidi="ar-SA"/>
              </w:rPr>
              <w:t>факт</w:t>
            </w:r>
          </w:p>
        </w:tc>
      </w:tr>
      <w:tr w:rsidR="006D526D" w:rsidRPr="00DF795E" w:rsidTr="001E343B">
        <w:trPr>
          <w:trHeight w:val="424"/>
          <w:jc w:val="center"/>
        </w:trPr>
        <w:tc>
          <w:tcPr>
            <w:tcW w:w="9640" w:type="dxa"/>
            <w:gridSpan w:val="4"/>
            <w:tcBorders>
              <w:top w:val="single" w:sz="4" w:space="0" w:color="auto"/>
              <w:left w:val="single" w:sz="4" w:space="0" w:color="auto"/>
              <w:bottom w:val="single" w:sz="4" w:space="0" w:color="auto"/>
              <w:right w:val="single" w:sz="4" w:space="0" w:color="auto"/>
            </w:tcBorders>
            <w:vAlign w:val="center"/>
          </w:tcPr>
          <w:p w:rsidR="006D526D" w:rsidRPr="00DF795E" w:rsidRDefault="006D526D" w:rsidP="006D526D">
            <w:pPr>
              <w:spacing w:before="0" w:after="0" w:line="240" w:lineRule="auto"/>
              <w:rPr>
                <w:rFonts w:ascii="Times New Roman" w:hAnsi="Times New Roman" w:cs="Times New Roman"/>
                <w:b/>
                <w:sz w:val="24"/>
                <w:szCs w:val="24"/>
                <w:lang w:val="ru-RU"/>
              </w:rPr>
            </w:pPr>
            <w:r w:rsidRPr="00DF795E">
              <w:rPr>
                <w:rFonts w:ascii="Times New Roman" w:hAnsi="Times New Roman" w:cs="Times New Roman"/>
                <w:b/>
                <w:sz w:val="24"/>
                <w:szCs w:val="24"/>
                <w:lang w:val="ru-RU"/>
              </w:rPr>
              <w:t>Природа тел Солнечной системы</w:t>
            </w:r>
            <w:r>
              <w:rPr>
                <w:rFonts w:ascii="Times New Roman" w:hAnsi="Times New Roman" w:cs="Times New Roman"/>
                <w:b/>
                <w:sz w:val="24"/>
                <w:szCs w:val="24"/>
                <w:lang w:val="ru-RU"/>
              </w:rPr>
              <w:t>.</w:t>
            </w:r>
          </w:p>
        </w:tc>
      </w:tr>
      <w:tr w:rsidR="001E343B" w:rsidRPr="00335264" w:rsidTr="00E1234F">
        <w:trPr>
          <w:trHeight w:val="329"/>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Общие характеристики планет.</w:t>
            </w:r>
          </w:p>
        </w:tc>
        <w:tc>
          <w:tcPr>
            <w:tcW w:w="851"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CE309A">
        <w:trPr>
          <w:trHeight w:val="424"/>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Солнечная система как комплекс тел, имеющих общее происхождение.</w:t>
            </w:r>
          </w:p>
        </w:tc>
        <w:tc>
          <w:tcPr>
            <w:tcW w:w="851"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335264" w:rsidTr="002D2720">
        <w:trPr>
          <w:trHeight w:val="330"/>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Система Земля-Луна.</w:t>
            </w:r>
          </w:p>
        </w:tc>
        <w:tc>
          <w:tcPr>
            <w:tcW w:w="851"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335264" w:rsidTr="002D2720">
        <w:trPr>
          <w:trHeight w:val="322"/>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right="567"/>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Планеты земной группы.</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335264" w:rsidTr="00EB4AA9">
        <w:trPr>
          <w:trHeight w:val="313"/>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940" w:type="dxa"/>
            <w:tcBorders>
              <w:top w:val="single" w:sz="4" w:space="0" w:color="auto"/>
              <w:left w:val="single" w:sz="4" w:space="0" w:color="auto"/>
              <w:bottom w:val="single" w:sz="4" w:space="0" w:color="auto"/>
              <w:right w:val="single" w:sz="4" w:space="0" w:color="auto"/>
            </w:tcBorders>
          </w:tcPr>
          <w:p w:rsidR="001E343B" w:rsidRPr="00EF7271" w:rsidRDefault="001E343B" w:rsidP="006D526D">
            <w:pPr>
              <w:spacing w:before="0" w:after="0" w:line="240" w:lineRule="auto"/>
              <w:rPr>
                <w:rFonts w:ascii="Times New Roman" w:hAnsi="Times New Roman" w:cs="Times New Roman"/>
                <w:sz w:val="24"/>
                <w:szCs w:val="24"/>
                <w:lang w:val="ru-RU"/>
              </w:rPr>
            </w:pPr>
            <w:r w:rsidRPr="00EF7271">
              <w:rPr>
                <w:rFonts w:ascii="Times New Roman" w:hAnsi="Times New Roman" w:cs="Times New Roman"/>
                <w:sz w:val="24"/>
                <w:szCs w:val="24"/>
                <w:lang w:val="ru-RU"/>
              </w:rPr>
              <w:t>Далекие планеты</w:t>
            </w:r>
            <w:r>
              <w:rPr>
                <w:rFonts w:ascii="Times New Roman" w:hAnsi="Times New Roman" w:cs="Times New Roman"/>
                <w:sz w:val="24"/>
                <w:szCs w:val="24"/>
                <w:lang w:val="ru-RU"/>
              </w:rPr>
              <w:t>.</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2B520C">
        <w:trPr>
          <w:trHeight w:val="424"/>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Малые тела Солнечной системы. Астероиды.  Карликовые планеты.</w:t>
            </w:r>
          </w:p>
        </w:tc>
        <w:tc>
          <w:tcPr>
            <w:tcW w:w="851"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320350">
        <w:trPr>
          <w:trHeight w:val="313"/>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Кометы.  Метеоры, болиды и метеориты.</w:t>
            </w:r>
          </w:p>
        </w:tc>
        <w:tc>
          <w:tcPr>
            <w:tcW w:w="851"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320350">
        <w:trPr>
          <w:trHeight w:val="424"/>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Повторительно-обобщающий урок. Тест по теме «Природа тел Солнечной системы».</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6D526D" w:rsidRPr="00335264" w:rsidTr="001E343B">
        <w:trPr>
          <w:trHeight w:val="424"/>
          <w:jc w:val="center"/>
        </w:trPr>
        <w:tc>
          <w:tcPr>
            <w:tcW w:w="9640" w:type="dxa"/>
            <w:gridSpan w:val="4"/>
            <w:tcBorders>
              <w:top w:val="single" w:sz="4" w:space="0" w:color="auto"/>
              <w:left w:val="single" w:sz="4" w:space="0" w:color="auto"/>
              <w:bottom w:val="single" w:sz="4" w:space="0" w:color="auto"/>
              <w:right w:val="single" w:sz="4" w:space="0" w:color="auto"/>
            </w:tcBorders>
            <w:vAlign w:val="center"/>
          </w:tcPr>
          <w:p w:rsidR="006D526D" w:rsidRPr="00EF7271" w:rsidRDefault="006D526D" w:rsidP="006D526D">
            <w:pPr>
              <w:spacing w:before="0" w:after="0" w:line="240" w:lineRule="auto"/>
              <w:rPr>
                <w:rFonts w:ascii="Times New Roman" w:hAnsi="Times New Roman" w:cs="Times New Roman"/>
                <w:b/>
                <w:sz w:val="24"/>
                <w:szCs w:val="24"/>
                <w:lang w:val="ru-RU"/>
              </w:rPr>
            </w:pPr>
            <w:r w:rsidRPr="00EF7271">
              <w:rPr>
                <w:rFonts w:ascii="Times New Roman" w:hAnsi="Times New Roman" w:cs="Times New Roman"/>
                <w:b/>
                <w:sz w:val="24"/>
                <w:szCs w:val="24"/>
                <w:lang w:val="ru-RU"/>
              </w:rPr>
              <w:t>Солнце и звёзды.</w:t>
            </w:r>
          </w:p>
        </w:tc>
      </w:tr>
      <w:tr w:rsidR="001E343B" w:rsidRPr="00EF7271" w:rsidTr="007A2172">
        <w:trPr>
          <w:trHeight w:val="292"/>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Солнце – ближайшая звезда.</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FD0D9A">
        <w:trPr>
          <w:trHeight w:val="283"/>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EF7271" w:rsidRDefault="001E343B" w:rsidP="006D526D">
            <w:pPr>
              <w:spacing w:before="0" w:after="0" w:line="240" w:lineRule="auto"/>
              <w:rPr>
                <w:rFonts w:ascii="Times New Roman" w:hAnsi="Times New Roman" w:cs="Times New Roman"/>
                <w:sz w:val="24"/>
                <w:szCs w:val="24"/>
                <w:lang w:val="ru-RU"/>
              </w:rPr>
            </w:pPr>
            <w:r w:rsidRPr="00EF7271">
              <w:rPr>
                <w:rFonts w:ascii="Times New Roman" w:hAnsi="Times New Roman" w:cs="Times New Roman"/>
                <w:sz w:val="24"/>
                <w:szCs w:val="24"/>
                <w:lang w:val="ru-RU"/>
              </w:rPr>
              <w:t>Энергия и температура Солнца</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AD78A5">
        <w:trPr>
          <w:trHeight w:val="261"/>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Состав и строение Солнца.</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AD78A5">
        <w:trPr>
          <w:trHeight w:val="253"/>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Атмосфера Солнца.</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152CFE">
        <w:trPr>
          <w:trHeight w:val="260"/>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Солнечная активность.</w:t>
            </w:r>
          </w:p>
        </w:tc>
        <w:tc>
          <w:tcPr>
            <w:tcW w:w="851"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F526D5">
        <w:trPr>
          <w:trHeight w:val="252"/>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Звёзды.</w:t>
            </w:r>
          </w:p>
        </w:tc>
        <w:tc>
          <w:tcPr>
            <w:tcW w:w="851"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414AFF">
        <w:trPr>
          <w:trHeight w:val="257"/>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940" w:type="dxa"/>
            <w:tcBorders>
              <w:top w:val="single" w:sz="4" w:space="0" w:color="auto"/>
              <w:left w:val="single" w:sz="4" w:space="0" w:color="auto"/>
              <w:bottom w:val="single" w:sz="4" w:space="0" w:color="auto"/>
              <w:right w:val="single" w:sz="4" w:space="0" w:color="auto"/>
            </w:tcBorders>
          </w:tcPr>
          <w:p w:rsidR="001E343B" w:rsidRPr="00B341AC" w:rsidRDefault="001E343B" w:rsidP="006D526D">
            <w:pPr>
              <w:spacing w:before="0" w:after="0" w:line="240" w:lineRule="auto"/>
              <w:rPr>
                <w:rFonts w:ascii="Times New Roman" w:hAnsi="Times New Roman" w:cs="Times New Roman"/>
                <w:sz w:val="24"/>
                <w:szCs w:val="24"/>
                <w:lang w:val="ru-RU"/>
              </w:rPr>
            </w:pPr>
            <w:r w:rsidRPr="00B341AC">
              <w:rPr>
                <w:rFonts w:ascii="Times New Roman" w:hAnsi="Times New Roman" w:cs="Times New Roman"/>
                <w:sz w:val="24"/>
                <w:szCs w:val="24"/>
                <w:lang w:val="ru-RU"/>
              </w:rPr>
              <w:t>Годичный параллакс и расстояния до звёзд.</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EF7271" w:rsidTr="00414AFF">
        <w:trPr>
          <w:trHeight w:val="249"/>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Видимая и абсолютная звездные величины. Светимость звёзд.</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B341AC" w:rsidTr="00114D9E">
        <w:trPr>
          <w:trHeight w:val="424"/>
          <w:jc w:val="center"/>
        </w:trPr>
        <w:tc>
          <w:tcPr>
            <w:tcW w:w="993" w:type="dxa"/>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Спектры, цвет и температура звёзд. Диаграмма «спектр-светимость».</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9E1A4B">
        <w:trPr>
          <w:trHeight w:val="250"/>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940" w:type="dxa"/>
            <w:tcBorders>
              <w:top w:val="single" w:sz="4" w:space="0" w:color="auto"/>
              <w:left w:val="single" w:sz="4" w:space="0" w:color="auto"/>
              <w:bottom w:val="single" w:sz="4" w:space="0" w:color="auto"/>
              <w:right w:val="single" w:sz="4" w:space="0" w:color="auto"/>
            </w:tcBorders>
          </w:tcPr>
          <w:p w:rsidR="001E343B" w:rsidRPr="00B341AC" w:rsidRDefault="001E343B" w:rsidP="006D526D">
            <w:pPr>
              <w:spacing w:before="0" w:after="0" w:line="240" w:lineRule="auto"/>
              <w:rPr>
                <w:rFonts w:ascii="Times New Roman" w:hAnsi="Times New Roman" w:cs="Times New Roman"/>
                <w:sz w:val="24"/>
                <w:szCs w:val="24"/>
                <w:lang w:val="ru-RU"/>
              </w:rPr>
            </w:pPr>
            <w:r w:rsidRPr="00B341AC">
              <w:rPr>
                <w:rFonts w:ascii="Times New Roman" w:hAnsi="Times New Roman" w:cs="Times New Roman"/>
                <w:sz w:val="24"/>
                <w:szCs w:val="24"/>
                <w:lang w:val="ru-RU"/>
              </w:rPr>
              <w:t>Массы и размеры звёзд</w:t>
            </w:r>
            <w:r>
              <w:rPr>
                <w:rFonts w:ascii="Times New Roman" w:hAnsi="Times New Roman" w:cs="Times New Roman"/>
                <w:sz w:val="24"/>
                <w:szCs w:val="24"/>
                <w:lang w:val="ru-RU"/>
              </w:rPr>
              <w:t>. Двойные звёзды.</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B341AC" w:rsidTr="009E1A4B">
        <w:trPr>
          <w:trHeight w:val="242"/>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Размеры звёзд. Плотность их вещества. Модели звёзд.</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4A4A58">
        <w:trPr>
          <w:trHeight w:val="424"/>
          <w:jc w:val="center"/>
        </w:trPr>
        <w:tc>
          <w:tcPr>
            <w:tcW w:w="993" w:type="dxa"/>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Переменные и нестационарные звёзды. Пульсирующие, новые и сверхновые звёзды.</w:t>
            </w:r>
          </w:p>
        </w:tc>
        <w:tc>
          <w:tcPr>
            <w:tcW w:w="851"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4A4A58">
        <w:trPr>
          <w:trHeight w:val="424"/>
          <w:jc w:val="center"/>
        </w:trPr>
        <w:tc>
          <w:tcPr>
            <w:tcW w:w="993" w:type="dxa"/>
            <w:tcBorders>
              <w:left w:val="single" w:sz="4" w:space="0" w:color="auto"/>
              <w:bottom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Повторительно-обобщающий урок. Тест по теме «Солнце и звёзды».</w:t>
            </w:r>
          </w:p>
        </w:tc>
        <w:tc>
          <w:tcPr>
            <w:tcW w:w="851"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6D526D" w:rsidRPr="00EF7271" w:rsidTr="001E343B">
        <w:trPr>
          <w:trHeight w:val="424"/>
          <w:jc w:val="center"/>
        </w:trPr>
        <w:tc>
          <w:tcPr>
            <w:tcW w:w="9640" w:type="dxa"/>
            <w:gridSpan w:val="4"/>
            <w:tcBorders>
              <w:top w:val="single" w:sz="4" w:space="0" w:color="auto"/>
              <w:left w:val="single" w:sz="4" w:space="0" w:color="auto"/>
              <w:bottom w:val="single" w:sz="4" w:space="0" w:color="auto"/>
              <w:right w:val="single" w:sz="4" w:space="0" w:color="auto"/>
            </w:tcBorders>
            <w:vAlign w:val="center"/>
          </w:tcPr>
          <w:p w:rsidR="006D526D" w:rsidRPr="00C2605D" w:rsidRDefault="006D526D" w:rsidP="006D526D">
            <w:pPr>
              <w:spacing w:before="0" w:after="0" w:line="240" w:lineRule="auto"/>
              <w:rPr>
                <w:rFonts w:ascii="Times New Roman" w:hAnsi="Times New Roman" w:cs="Times New Roman"/>
                <w:b/>
                <w:sz w:val="24"/>
                <w:szCs w:val="24"/>
                <w:lang w:val="ru-RU"/>
              </w:rPr>
            </w:pPr>
            <w:r w:rsidRPr="00C2605D">
              <w:rPr>
                <w:rFonts w:ascii="Times New Roman" w:hAnsi="Times New Roman" w:cs="Times New Roman"/>
                <w:b/>
                <w:sz w:val="24"/>
                <w:szCs w:val="24"/>
                <w:lang w:val="ru-RU"/>
              </w:rPr>
              <w:t>Строение и эволюция Вселенной</w:t>
            </w:r>
          </w:p>
        </w:tc>
      </w:tr>
      <w:tr w:rsidR="001E343B" w:rsidRPr="006C0B09" w:rsidTr="000101AF">
        <w:trPr>
          <w:trHeight w:val="227"/>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sidRPr="00195A7D">
              <w:rPr>
                <w:rFonts w:ascii="Times New Roman" w:hAnsi="Times New Roman" w:cs="Times New Roman"/>
                <w:sz w:val="24"/>
                <w:szCs w:val="24"/>
                <w:lang w:val="ru-RU"/>
              </w:rPr>
              <w:t>Наша Галактика – Млечный путь</w:t>
            </w:r>
            <w:r>
              <w:rPr>
                <w:rFonts w:ascii="Times New Roman" w:hAnsi="Times New Roman" w:cs="Times New Roman"/>
                <w:sz w:val="24"/>
                <w:szCs w:val="24"/>
                <w:lang w:val="ru-RU"/>
              </w:rPr>
              <w:t>.</w:t>
            </w:r>
            <w:r w:rsidRPr="00195A7D">
              <w:rPr>
                <w:rFonts w:ascii="Times New Roman" w:hAnsi="Times New Roman" w:cs="Times New Roman"/>
                <w:sz w:val="24"/>
                <w:szCs w:val="24"/>
                <w:lang w:val="ru-RU"/>
              </w:rPr>
              <w:t xml:space="preserve"> Межзвездный газ и пыль. </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0101AF">
        <w:trPr>
          <w:trHeight w:val="232"/>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sidRPr="00195A7D">
              <w:rPr>
                <w:rFonts w:ascii="Times New Roman" w:hAnsi="Times New Roman" w:cs="Times New Roman"/>
                <w:sz w:val="24"/>
                <w:szCs w:val="24"/>
                <w:lang w:val="ru-RU"/>
              </w:rPr>
              <w:t>Состав и структура Галактики. З</w:t>
            </w:r>
            <w:r>
              <w:rPr>
                <w:rFonts w:ascii="Times New Roman" w:hAnsi="Times New Roman" w:cs="Times New Roman"/>
                <w:sz w:val="24"/>
                <w:szCs w:val="24"/>
                <w:lang w:val="ru-RU"/>
              </w:rPr>
              <w:t>вёздные</w:t>
            </w:r>
            <w:r w:rsidRPr="00195A7D">
              <w:rPr>
                <w:rFonts w:ascii="Times New Roman" w:hAnsi="Times New Roman" w:cs="Times New Roman"/>
                <w:sz w:val="24"/>
                <w:szCs w:val="24"/>
                <w:lang w:val="ru-RU"/>
              </w:rPr>
              <w:t xml:space="preserve"> </w:t>
            </w:r>
            <w:r>
              <w:rPr>
                <w:rFonts w:ascii="Times New Roman" w:hAnsi="Times New Roman" w:cs="Times New Roman"/>
                <w:sz w:val="24"/>
                <w:szCs w:val="24"/>
                <w:lang w:val="ru-RU"/>
              </w:rPr>
              <w:t>скопления</w:t>
            </w:r>
            <w:r w:rsidRPr="00195A7D">
              <w:rPr>
                <w:rFonts w:ascii="Times New Roman" w:hAnsi="Times New Roman" w:cs="Times New Roman"/>
                <w:sz w:val="24"/>
                <w:szCs w:val="24"/>
                <w:lang w:val="ru-RU"/>
              </w:rPr>
              <w:t>.</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744130">
        <w:trPr>
          <w:trHeight w:val="221"/>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Межзвёздная среда: газ и пыль.</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F371AE">
        <w:trPr>
          <w:trHeight w:val="424"/>
          <w:jc w:val="center"/>
        </w:trPr>
        <w:tc>
          <w:tcPr>
            <w:tcW w:w="993" w:type="dxa"/>
            <w:tcBorders>
              <w:left w:val="single" w:sz="4" w:space="0" w:color="auto"/>
              <w:bottom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Движение звёзд в Галактике. Её вращение. Тёмная материя и тёмная энергия.</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2A1EC1">
        <w:trPr>
          <w:trHeight w:val="424"/>
          <w:jc w:val="center"/>
        </w:trPr>
        <w:tc>
          <w:tcPr>
            <w:tcW w:w="993" w:type="dxa"/>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sidRPr="00195A7D">
              <w:rPr>
                <w:rFonts w:ascii="Times New Roman" w:hAnsi="Times New Roman" w:cs="Times New Roman"/>
                <w:sz w:val="24"/>
                <w:szCs w:val="24"/>
                <w:lang w:val="ru-RU"/>
              </w:rPr>
              <w:t xml:space="preserve">Открытие других галактик. Многообразие галактик и их основные характеристики. </w:t>
            </w:r>
          </w:p>
        </w:tc>
        <w:tc>
          <w:tcPr>
            <w:tcW w:w="851"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bottom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EF206B">
        <w:trPr>
          <w:trHeight w:val="274"/>
          <w:jc w:val="center"/>
        </w:trPr>
        <w:tc>
          <w:tcPr>
            <w:tcW w:w="993" w:type="dxa"/>
            <w:vMerge w:val="restart"/>
            <w:tcBorders>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sidRPr="00195A7D">
              <w:rPr>
                <w:rFonts w:ascii="Times New Roman" w:hAnsi="Times New Roman" w:cs="Times New Roman"/>
                <w:sz w:val="24"/>
                <w:szCs w:val="24"/>
                <w:lang w:val="ru-RU"/>
              </w:rPr>
              <w:t>Сверхмассивные черные дыры и активность галактик.</w:t>
            </w:r>
          </w:p>
        </w:tc>
        <w:tc>
          <w:tcPr>
            <w:tcW w:w="851"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top w:val="single" w:sz="4" w:space="0" w:color="auto"/>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1E343B">
        <w:trPr>
          <w:trHeight w:val="487"/>
          <w:jc w:val="center"/>
        </w:trPr>
        <w:tc>
          <w:tcPr>
            <w:tcW w:w="993" w:type="dxa"/>
            <w:vMerge/>
            <w:tcBorders>
              <w:left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Основы современной космологии.</w:t>
            </w:r>
            <w:r w:rsidRPr="00195A7D">
              <w:rPr>
                <w:rFonts w:ascii="Times New Roman" w:hAnsi="Times New Roman" w:cs="Times New Roman"/>
                <w:sz w:val="24"/>
                <w:szCs w:val="24"/>
                <w:lang w:val="ru-RU"/>
              </w:rPr>
              <w:t xml:space="preserve"> Красное смещение. Закон Хаббла.</w:t>
            </w:r>
            <w:r>
              <w:rPr>
                <w:rFonts w:ascii="Times New Roman" w:hAnsi="Times New Roman" w:cs="Times New Roman"/>
                <w:sz w:val="24"/>
                <w:szCs w:val="24"/>
                <w:lang w:val="ru-RU"/>
              </w:rPr>
              <w:t xml:space="preserve">        Жизнь и разум во Вселенной.</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6C0B09" w:rsidTr="00A91084">
        <w:trPr>
          <w:trHeight w:val="424"/>
          <w:jc w:val="center"/>
        </w:trPr>
        <w:tc>
          <w:tcPr>
            <w:tcW w:w="993" w:type="dxa"/>
            <w:vMerge w:val="restart"/>
            <w:tcBorders>
              <w:top w:val="single" w:sz="4" w:space="0" w:color="auto"/>
              <w:left w:val="single" w:sz="4" w:space="0" w:color="auto"/>
              <w:right w:val="single" w:sz="4" w:space="0" w:color="auto"/>
            </w:tcBorders>
            <w:vAlign w:val="center"/>
          </w:tcPr>
          <w:p w:rsidR="001E343B" w:rsidRPr="00335264" w:rsidRDefault="00843FB9" w:rsidP="006D526D">
            <w:pPr>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Повторительно-обобщающий урок. Тест по теме «Строение и эволюция Вселенной».</w:t>
            </w:r>
          </w:p>
        </w:tc>
        <w:tc>
          <w:tcPr>
            <w:tcW w:w="851"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right w:val="single" w:sz="4" w:space="0" w:color="auto"/>
            </w:tcBorders>
          </w:tcPr>
          <w:p w:rsidR="001E343B" w:rsidRPr="00335264" w:rsidRDefault="001E343B" w:rsidP="006D526D">
            <w:pPr>
              <w:autoSpaceDE w:val="0"/>
              <w:autoSpaceDN w:val="0"/>
              <w:adjustRightInd w:val="0"/>
              <w:spacing w:before="0" w:after="0" w:line="240" w:lineRule="auto"/>
              <w:ind w:firstLine="426"/>
              <w:rPr>
                <w:rFonts w:ascii="Times New Roman" w:hAnsi="Times New Roman" w:cs="Times New Roman"/>
                <w:sz w:val="24"/>
                <w:szCs w:val="24"/>
                <w:lang w:val="ru-RU"/>
              </w:rPr>
            </w:pPr>
          </w:p>
        </w:tc>
      </w:tr>
      <w:tr w:rsidR="001E343B" w:rsidRPr="00335264" w:rsidTr="00A91084">
        <w:trPr>
          <w:trHeight w:val="264"/>
          <w:jc w:val="center"/>
        </w:trPr>
        <w:tc>
          <w:tcPr>
            <w:tcW w:w="993" w:type="dxa"/>
            <w:vMerge/>
            <w:tcBorders>
              <w:left w:val="single" w:sz="4" w:space="0" w:color="auto"/>
              <w:bottom w:val="single" w:sz="4" w:space="0" w:color="auto"/>
              <w:right w:val="single" w:sz="4" w:space="0" w:color="auto"/>
            </w:tcBorders>
            <w:vAlign w:val="center"/>
          </w:tcPr>
          <w:p w:rsidR="001E343B" w:rsidRPr="00335264" w:rsidRDefault="001E343B" w:rsidP="006D526D">
            <w:pPr>
              <w:spacing w:before="0" w:after="0" w:line="240" w:lineRule="auto"/>
              <w:jc w:val="center"/>
              <w:rPr>
                <w:rFonts w:ascii="Times New Roman" w:hAnsi="Times New Roman" w:cs="Times New Roman"/>
                <w:sz w:val="24"/>
                <w:szCs w:val="24"/>
                <w:lang w:val="ru-RU"/>
              </w:rPr>
            </w:pPr>
          </w:p>
        </w:tc>
        <w:tc>
          <w:tcPr>
            <w:tcW w:w="6940" w:type="dxa"/>
            <w:tcBorders>
              <w:top w:val="single" w:sz="4" w:space="0" w:color="auto"/>
              <w:left w:val="single" w:sz="4" w:space="0" w:color="auto"/>
              <w:bottom w:val="single" w:sz="4" w:space="0" w:color="auto"/>
              <w:right w:val="single" w:sz="4" w:space="0" w:color="auto"/>
            </w:tcBorders>
          </w:tcPr>
          <w:p w:rsidR="001E343B" w:rsidRPr="00335264" w:rsidRDefault="001E343B" w:rsidP="006D526D">
            <w:pPr>
              <w:spacing w:before="0" w:after="0" w:line="240" w:lineRule="auto"/>
              <w:rPr>
                <w:rFonts w:ascii="Times New Roman" w:hAnsi="Times New Roman" w:cs="Times New Roman"/>
                <w:sz w:val="24"/>
                <w:szCs w:val="24"/>
                <w:lang w:val="ru-RU"/>
              </w:rPr>
            </w:pPr>
            <w:r w:rsidRPr="00335264">
              <w:rPr>
                <w:rFonts w:ascii="Times New Roman" w:hAnsi="Times New Roman" w:cs="Times New Roman"/>
                <w:sz w:val="24"/>
                <w:szCs w:val="24"/>
                <w:lang w:val="ru-RU"/>
              </w:rPr>
              <w:t>Повторительно-обобщающий урок</w:t>
            </w:r>
            <w:r>
              <w:rPr>
                <w:rFonts w:ascii="Times New Roman" w:hAnsi="Times New Roman" w:cs="Times New Roman"/>
                <w:sz w:val="24"/>
                <w:szCs w:val="24"/>
                <w:lang w:val="ru-RU"/>
              </w:rPr>
              <w:t>.</w:t>
            </w:r>
          </w:p>
        </w:tc>
        <w:tc>
          <w:tcPr>
            <w:tcW w:w="851" w:type="dxa"/>
            <w:tcBorders>
              <w:left w:val="single" w:sz="4" w:space="0" w:color="auto"/>
              <w:bottom w:val="single" w:sz="4" w:space="0" w:color="auto"/>
              <w:right w:val="single" w:sz="4" w:space="0" w:color="auto"/>
            </w:tcBorders>
          </w:tcPr>
          <w:p w:rsidR="001E343B" w:rsidRPr="00335264" w:rsidRDefault="001E343B" w:rsidP="006D526D">
            <w:pPr>
              <w:spacing w:before="0" w:after="0" w:line="240" w:lineRule="auto"/>
              <w:ind w:firstLine="426"/>
              <w:rPr>
                <w:rFonts w:ascii="Times New Roman" w:hAnsi="Times New Roman" w:cs="Times New Roman"/>
                <w:sz w:val="24"/>
                <w:szCs w:val="24"/>
                <w:lang w:val="ru-RU"/>
              </w:rPr>
            </w:pPr>
          </w:p>
        </w:tc>
        <w:tc>
          <w:tcPr>
            <w:tcW w:w="856" w:type="dxa"/>
            <w:tcBorders>
              <w:left w:val="single" w:sz="4" w:space="0" w:color="auto"/>
              <w:bottom w:val="single" w:sz="4" w:space="0" w:color="auto"/>
              <w:right w:val="single" w:sz="4" w:space="0" w:color="auto"/>
            </w:tcBorders>
          </w:tcPr>
          <w:p w:rsidR="001E343B" w:rsidRPr="00335264" w:rsidRDefault="001E343B" w:rsidP="006D526D">
            <w:pPr>
              <w:spacing w:before="0" w:after="0" w:line="240" w:lineRule="auto"/>
              <w:ind w:firstLine="426"/>
              <w:rPr>
                <w:rFonts w:ascii="Times New Roman" w:hAnsi="Times New Roman" w:cs="Times New Roman"/>
                <w:sz w:val="24"/>
                <w:szCs w:val="24"/>
                <w:lang w:val="ru-RU"/>
              </w:rPr>
            </w:pPr>
          </w:p>
        </w:tc>
      </w:tr>
    </w:tbl>
    <w:p w:rsidR="00965295" w:rsidRPr="00965295" w:rsidRDefault="00965295" w:rsidP="00965295">
      <w:pPr>
        <w:shd w:val="clear" w:color="auto" w:fill="FFFFFF"/>
        <w:spacing w:before="0" w:after="0" w:line="240" w:lineRule="auto"/>
        <w:jc w:val="center"/>
        <w:rPr>
          <w:rFonts w:ascii="Times New Roman" w:hAnsi="Times New Roman" w:cs="Times New Roman"/>
          <w:b/>
          <w:bCs/>
          <w:sz w:val="24"/>
          <w:szCs w:val="24"/>
          <w:lang w:val="ru-RU"/>
        </w:rPr>
      </w:pPr>
      <w:bookmarkStart w:id="3" w:name="_Toc76296861"/>
      <w:bookmarkStart w:id="4" w:name="_Toc80342659"/>
      <w:r w:rsidRPr="00965295">
        <w:rPr>
          <w:rFonts w:ascii="Times New Roman" w:hAnsi="Times New Roman" w:cs="Times New Roman"/>
          <w:b/>
          <w:bCs/>
          <w:sz w:val="24"/>
          <w:szCs w:val="24"/>
          <w:lang w:val="ru-RU"/>
        </w:rPr>
        <w:lastRenderedPageBreak/>
        <w:t>УЧЕБНО-МЕТОДИЧЕСКОЕ И МАТЕРИАЛЬНО-ТЕХНИЧЕСКОЕ ОБЕСПЕЧЕНИЕ ПРОГРАММЫ</w:t>
      </w:r>
      <w:bookmarkEnd w:id="3"/>
      <w:bookmarkEnd w:id="4"/>
    </w:p>
    <w:p w:rsidR="00965295" w:rsidRPr="00965295" w:rsidRDefault="00965295" w:rsidP="00965295">
      <w:pPr>
        <w:shd w:val="clear" w:color="auto" w:fill="FFFFFF"/>
        <w:spacing w:before="0" w:after="0" w:line="240" w:lineRule="auto"/>
        <w:jc w:val="center"/>
        <w:rPr>
          <w:rFonts w:ascii="Times New Roman" w:hAnsi="Times New Roman" w:cs="Times New Roman"/>
          <w:b/>
          <w:bCs/>
          <w:sz w:val="24"/>
          <w:szCs w:val="24"/>
          <w:lang w:val="ru-RU"/>
        </w:rPr>
      </w:pPr>
      <w:bookmarkStart w:id="5" w:name="_Toc13210561"/>
      <w:r w:rsidRPr="00965295">
        <w:rPr>
          <w:rFonts w:ascii="Times New Roman" w:hAnsi="Times New Roman" w:cs="Times New Roman"/>
          <w:b/>
          <w:bCs/>
          <w:sz w:val="24"/>
          <w:szCs w:val="24"/>
          <w:lang w:val="ru-RU"/>
        </w:rPr>
        <w:t>СПИСОК РЕКОМЕНДОВАННОЙ ЛИТЕРАТУРЫ</w:t>
      </w:r>
      <w:bookmarkEnd w:id="5"/>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r w:rsidRPr="00965295">
        <w:rPr>
          <w:rFonts w:ascii="Times New Roman" w:hAnsi="Times New Roman" w:cs="Times New Roman"/>
          <w:b/>
          <w:sz w:val="24"/>
          <w:szCs w:val="24"/>
          <w:lang w:val="ru-RU"/>
        </w:rPr>
        <w:t>Основная литература</w:t>
      </w:r>
    </w:p>
    <w:p w:rsidR="00965295" w:rsidRPr="00965295" w:rsidRDefault="00965295" w:rsidP="00965295">
      <w:pPr>
        <w:numPr>
          <w:ilvl w:val="0"/>
          <w:numId w:val="50"/>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Воронцов-Вельяминов Б.А. Астрономия. 11 </w:t>
      </w:r>
      <w:proofErr w:type="spellStart"/>
      <w:r w:rsidRPr="00965295">
        <w:rPr>
          <w:rFonts w:ascii="Times New Roman" w:hAnsi="Times New Roman" w:cs="Times New Roman"/>
          <w:sz w:val="24"/>
          <w:szCs w:val="24"/>
          <w:lang w:val="ru-RU"/>
        </w:rPr>
        <w:t>кл</w:t>
      </w:r>
      <w:proofErr w:type="spellEnd"/>
      <w:r w:rsidRPr="00965295">
        <w:rPr>
          <w:rFonts w:ascii="Times New Roman" w:hAnsi="Times New Roman" w:cs="Times New Roman"/>
          <w:sz w:val="24"/>
          <w:szCs w:val="24"/>
          <w:lang w:val="ru-RU"/>
        </w:rPr>
        <w:t xml:space="preserve">.: Учеб. для </w:t>
      </w:r>
      <w:proofErr w:type="spellStart"/>
      <w:r w:rsidRPr="00965295">
        <w:rPr>
          <w:rFonts w:ascii="Times New Roman" w:hAnsi="Times New Roman" w:cs="Times New Roman"/>
          <w:sz w:val="24"/>
          <w:szCs w:val="24"/>
          <w:lang w:val="ru-RU"/>
        </w:rPr>
        <w:t>общеобразоват</w:t>
      </w:r>
      <w:proofErr w:type="spellEnd"/>
      <w:r w:rsidRPr="00965295">
        <w:rPr>
          <w:rFonts w:ascii="Times New Roman" w:hAnsi="Times New Roman" w:cs="Times New Roman"/>
          <w:sz w:val="24"/>
          <w:szCs w:val="24"/>
          <w:lang w:val="ru-RU"/>
        </w:rPr>
        <w:t xml:space="preserve">. учеб. заведений / Б.А. Воронцов-Вельяминов, Е.К. </w:t>
      </w:r>
      <w:proofErr w:type="spellStart"/>
      <w:r w:rsidRPr="00965295">
        <w:rPr>
          <w:rFonts w:ascii="Times New Roman" w:hAnsi="Times New Roman" w:cs="Times New Roman"/>
          <w:sz w:val="24"/>
          <w:szCs w:val="24"/>
          <w:lang w:val="ru-RU"/>
        </w:rPr>
        <w:t>Страут</w:t>
      </w:r>
      <w:proofErr w:type="spellEnd"/>
      <w:r w:rsidRPr="00965295">
        <w:rPr>
          <w:rFonts w:ascii="Times New Roman" w:hAnsi="Times New Roman" w:cs="Times New Roman"/>
          <w:sz w:val="24"/>
          <w:szCs w:val="24"/>
          <w:lang w:val="ru-RU"/>
        </w:rPr>
        <w:t>. – 4-е изд., стереотип. – М.: Дрофа, 2003. – 224 с. (http://school8-vologda.ru/wp-content/uploads/2017/01/030_1-_Astronomia_11kl_Vorontsov-Velyaminov_Straut_2003_-224s.pdf)</w:t>
      </w:r>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r w:rsidRPr="00965295">
        <w:rPr>
          <w:rFonts w:ascii="Times New Roman" w:hAnsi="Times New Roman" w:cs="Times New Roman"/>
          <w:b/>
          <w:sz w:val="24"/>
          <w:szCs w:val="24"/>
          <w:lang w:val="ru-RU"/>
        </w:rPr>
        <w:t>Дополнительная литература</w:t>
      </w:r>
    </w:p>
    <w:p w:rsidR="00965295" w:rsidRPr="00965295" w:rsidRDefault="00965295" w:rsidP="00965295">
      <w:pPr>
        <w:numPr>
          <w:ilvl w:val="0"/>
          <w:numId w:val="49"/>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Воронцов-Вельяминов, Б.А. Астрономия. Базовый уровень. 11 класс: учебник / Б.А. Воронцов-Вельяминов, Е.К. </w:t>
      </w:r>
      <w:proofErr w:type="spellStart"/>
      <w:r w:rsidRPr="00965295">
        <w:rPr>
          <w:rFonts w:ascii="Times New Roman" w:hAnsi="Times New Roman" w:cs="Times New Roman"/>
          <w:sz w:val="24"/>
          <w:szCs w:val="24"/>
          <w:lang w:val="ru-RU"/>
        </w:rPr>
        <w:t>Страут</w:t>
      </w:r>
      <w:proofErr w:type="spellEnd"/>
      <w:r w:rsidRPr="00965295">
        <w:rPr>
          <w:rFonts w:ascii="Times New Roman" w:hAnsi="Times New Roman" w:cs="Times New Roman"/>
          <w:sz w:val="24"/>
          <w:szCs w:val="24"/>
          <w:lang w:val="ru-RU"/>
        </w:rPr>
        <w:t xml:space="preserve">. – 5-е изд., пересмотр. – М.: Дрофа, 2018. – 238, [2] с.: ил., 8 л. </w:t>
      </w:r>
      <w:proofErr w:type="spellStart"/>
      <w:r w:rsidRPr="00965295">
        <w:rPr>
          <w:rFonts w:ascii="Times New Roman" w:hAnsi="Times New Roman" w:cs="Times New Roman"/>
          <w:sz w:val="24"/>
          <w:szCs w:val="24"/>
          <w:lang w:val="ru-RU"/>
        </w:rPr>
        <w:t>цв</w:t>
      </w:r>
      <w:proofErr w:type="spellEnd"/>
      <w:r w:rsidRPr="00965295">
        <w:rPr>
          <w:rFonts w:ascii="Times New Roman" w:hAnsi="Times New Roman" w:cs="Times New Roman"/>
          <w:sz w:val="24"/>
          <w:szCs w:val="24"/>
          <w:lang w:val="ru-RU"/>
        </w:rPr>
        <w:t>. вкл. – (Российский учебник).</w:t>
      </w:r>
    </w:p>
    <w:p w:rsidR="00965295" w:rsidRPr="00965295" w:rsidRDefault="00965295" w:rsidP="00965295">
      <w:pPr>
        <w:numPr>
          <w:ilvl w:val="0"/>
          <w:numId w:val="49"/>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Астрономия: учебно-методическое пособие / сост. </w:t>
      </w:r>
      <w:proofErr w:type="spellStart"/>
      <w:r w:rsidRPr="00965295">
        <w:rPr>
          <w:rFonts w:ascii="Times New Roman" w:hAnsi="Times New Roman" w:cs="Times New Roman"/>
          <w:sz w:val="24"/>
          <w:szCs w:val="24"/>
          <w:lang w:val="ru-RU"/>
        </w:rPr>
        <w:t>Бешевли</w:t>
      </w:r>
      <w:proofErr w:type="spellEnd"/>
      <w:r w:rsidRPr="00965295">
        <w:rPr>
          <w:rFonts w:ascii="Times New Roman" w:hAnsi="Times New Roman" w:cs="Times New Roman"/>
          <w:sz w:val="24"/>
          <w:szCs w:val="24"/>
          <w:lang w:val="ru-RU"/>
        </w:rPr>
        <w:t xml:space="preserve"> Б.И., Охрименко Н.А., Шаргородская О.А. – ГОУ ДПО «Донецкий РИДПО». – Донецк: Истоки, 2018. – 204 с.</w:t>
      </w:r>
    </w:p>
    <w:p w:rsidR="00965295" w:rsidRPr="00965295" w:rsidRDefault="00965295" w:rsidP="00965295">
      <w:pPr>
        <w:numPr>
          <w:ilvl w:val="0"/>
          <w:numId w:val="49"/>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Астрономия. 11класс. Методическое пособие к учебнику Б.А. Воронцова-Вельяминова, Е.К. </w:t>
      </w:r>
      <w:proofErr w:type="spellStart"/>
      <w:r w:rsidRPr="00965295">
        <w:rPr>
          <w:rFonts w:ascii="Times New Roman" w:hAnsi="Times New Roman" w:cs="Times New Roman"/>
          <w:sz w:val="24"/>
          <w:szCs w:val="24"/>
          <w:lang w:val="ru-RU"/>
        </w:rPr>
        <w:t>Страута</w:t>
      </w:r>
      <w:proofErr w:type="spellEnd"/>
      <w:r w:rsidRPr="00965295">
        <w:rPr>
          <w:rFonts w:ascii="Times New Roman" w:hAnsi="Times New Roman" w:cs="Times New Roman"/>
          <w:sz w:val="24"/>
          <w:szCs w:val="24"/>
          <w:lang w:val="ru-RU"/>
        </w:rPr>
        <w:t xml:space="preserve"> «Астрономия. Базовый уровень. 11 класс» / </w:t>
      </w:r>
      <w:proofErr w:type="spellStart"/>
      <w:r w:rsidRPr="00965295">
        <w:rPr>
          <w:rFonts w:ascii="Times New Roman" w:hAnsi="Times New Roman" w:cs="Times New Roman"/>
          <w:sz w:val="24"/>
          <w:szCs w:val="24"/>
          <w:lang w:val="ru-RU"/>
        </w:rPr>
        <w:t>М.А.Кунаш</w:t>
      </w:r>
      <w:proofErr w:type="spellEnd"/>
      <w:r w:rsidRPr="00965295">
        <w:rPr>
          <w:rFonts w:ascii="Times New Roman" w:hAnsi="Times New Roman" w:cs="Times New Roman"/>
          <w:sz w:val="24"/>
          <w:szCs w:val="24"/>
          <w:lang w:val="ru-RU"/>
        </w:rPr>
        <w:t>. – М.: Дрофа, 2018. – 217Б [7] с.</w:t>
      </w:r>
    </w:p>
    <w:p w:rsidR="00965295" w:rsidRPr="00965295" w:rsidRDefault="00965295" w:rsidP="00965295">
      <w:pPr>
        <w:numPr>
          <w:ilvl w:val="0"/>
          <w:numId w:val="49"/>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Астрономия: Проверочные и контрольные работы. 11 </w:t>
      </w:r>
      <w:proofErr w:type="spellStart"/>
      <w:r w:rsidRPr="00965295">
        <w:rPr>
          <w:rFonts w:ascii="Times New Roman" w:hAnsi="Times New Roman" w:cs="Times New Roman"/>
          <w:sz w:val="24"/>
          <w:szCs w:val="24"/>
          <w:lang w:val="ru-RU"/>
        </w:rPr>
        <w:t>кл</w:t>
      </w:r>
      <w:proofErr w:type="spellEnd"/>
      <w:r w:rsidRPr="00965295">
        <w:rPr>
          <w:rFonts w:ascii="Times New Roman" w:hAnsi="Times New Roman" w:cs="Times New Roman"/>
          <w:sz w:val="24"/>
          <w:szCs w:val="24"/>
          <w:lang w:val="ru-RU"/>
        </w:rPr>
        <w:t>. : учеб</w:t>
      </w:r>
      <w:proofErr w:type="gramStart"/>
      <w:r w:rsidRPr="00965295">
        <w:rPr>
          <w:rFonts w:ascii="Times New Roman" w:hAnsi="Times New Roman" w:cs="Times New Roman"/>
          <w:sz w:val="24"/>
          <w:szCs w:val="24"/>
          <w:lang w:val="ru-RU"/>
        </w:rPr>
        <w:t>.</w:t>
      </w:r>
      <w:proofErr w:type="gramEnd"/>
      <w:r w:rsidRPr="00965295">
        <w:rPr>
          <w:rFonts w:ascii="Times New Roman" w:hAnsi="Times New Roman" w:cs="Times New Roman"/>
          <w:sz w:val="24"/>
          <w:szCs w:val="24"/>
          <w:lang w:val="ru-RU"/>
        </w:rPr>
        <w:t xml:space="preserve"> </w:t>
      </w:r>
      <w:proofErr w:type="gramStart"/>
      <w:r w:rsidRPr="00965295">
        <w:rPr>
          <w:rFonts w:ascii="Times New Roman" w:hAnsi="Times New Roman" w:cs="Times New Roman"/>
          <w:sz w:val="24"/>
          <w:szCs w:val="24"/>
          <w:lang w:val="ru-RU"/>
        </w:rPr>
        <w:t>п</w:t>
      </w:r>
      <w:proofErr w:type="gramEnd"/>
      <w:r w:rsidRPr="00965295">
        <w:rPr>
          <w:rFonts w:ascii="Times New Roman" w:hAnsi="Times New Roman" w:cs="Times New Roman"/>
          <w:sz w:val="24"/>
          <w:szCs w:val="24"/>
          <w:lang w:val="ru-RU"/>
        </w:rPr>
        <w:t>особие / Н.Н. </w:t>
      </w:r>
      <w:proofErr w:type="spellStart"/>
      <w:r w:rsidRPr="00965295">
        <w:rPr>
          <w:rFonts w:ascii="Times New Roman" w:hAnsi="Times New Roman" w:cs="Times New Roman"/>
          <w:sz w:val="24"/>
          <w:szCs w:val="24"/>
          <w:lang w:val="ru-RU"/>
        </w:rPr>
        <w:t>Гомулина</w:t>
      </w:r>
      <w:proofErr w:type="spellEnd"/>
      <w:r w:rsidRPr="00965295">
        <w:rPr>
          <w:rFonts w:ascii="Times New Roman" w:hAnsi="Times New Roman" w:cs="Times New Roman"/>
          <w:sz w:val="24"/>
          <w:szCs w:val="24"/>
          <w:lang w:val="ru-RU"/>
        </w:rPr>
        <w:t xml:space="preserve">. — М. : Дрофа, 2018. — 80 с. </w:t>
      </w:r>
      <w:proofErr w:type="gramStart"/>
      <w:r w:rsidRPr="00965295">
        <w:rPr>
          <w:rFonts w:ascii="Times New Roman" w:hAnsi="Times New Roman" w:cs="Times New Roman"/>
          <w:sz w:val="24"/>
          <w:szCs w:val="24"/>
          <w:lang w:val="ru-RU"/>
        </w:rPr>
        <w:t>:и</w:t>
      </w:r>
      <w:proofErr w:type="gramEnd"/>
      <w:r w:rsidRPr="00965295">
        <w:rPr>
          <w:rFonts w:ascii="Times New Roman" w:hAnsi="Times New Roman" w:cs="Times New Roman"/>
          <w:sz w:val="24"/>
          <w:szCs w:val="24"/>
          <w:lang w:val="ru-RU"/>
        </w:rPr>
        <w:t>л. — (Российский учебник).</w:t>
      </w:r>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p>
    <w:p w:rsidR="00965295" w:rsidRPr="00965295" w:rsidRDefault="00965295" w:rsidP="00965295">
      <w:pPr>
        <w:shd w:val="clear" w:color="auto" w:fill="FFFFFF"/>
        <w:spacing w:before="0" w:after="0" w:line="240" w:lineRule="auto"/>
        <w:rPr>
          <w:rFonts w:ascii="Times New Roman" w:hAnsi="Times New Roman" w:cs="Times New Roman"/>
          <w:b/>
          <w:sz w:val="24"/>
          <w:szCs w:val="24"/>
          <w:lang w:val="ru-RU"/>
        </w:rPr>
      </w:pPr>
      <w:r w:rsidRPr="00965295">
        <w:rPr>
          <w:rFonts w:ascii="Times New Roman" w:hAnsi="Times New Roman" w:cs="Times New Roman"/>
          <w:b/>
          <w:sz w:val="24"/>
          <w:szCs w:val="24"/>
          <w:lang w:val="ru-RU"/>
        </w:rPr>
        <w:t>Интернет-ресурсы</w:t>
      </w:r>
    </w:p>
    <w:p w:rsidR="00965295" w:rsidRPr="00965295" w:rsidRDefault="00965295" w:rsidP="00965295">
      <w:pPr>
        <w:numPr>
          <w:ilvl w:val="0"/>
          <w:numId w:val="48"/>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http://www.astronet.ru/ ‒ </w:t>
      </w:r>
      <w:proofErr w:type="spellStart"/>
      <w:r w:rsidRPr="00965295">
        <w:rPr>
          <w:rFonts w:ascii="Times New Roman" w:hAnsi="Times New Roman" w:cs="Times New Roman"/>
          <w:iCs/>
          <w:sz w:val="24"/>
          <w:szCs w:val="24"/>
          <w:lang w:val="ru-RU"/>
        </w:rPr>
        <w:t>Астронет</w:t>
      </w:r>
      <w:proofErr w:type="spellEnd"/>
      <w:r w:rsidRPr="00965295">
        <w:rPr>
          <w:rFonts w:ascii="Times New Roman" w:hAnsi="Times New Roman" w:cs="Times New Roman"/>
          <w:iCs/>
          <w:sz w:val="24"/>
          <w:szCs w:val="24"/>
          <w:lang w:val="ru-RU"/>
        </w:rPr>
        <w:t>,</w:t>
      </w:r>
      <w:r w:rsidRPr="00965295">
        <w:rPr>
          <w:rFonts w:ascii="Times New Roman" w:hAnsi="Times New Roman" w:cs="Times New Roman"/>
          <w:sz w:val="24"/>
          <w:szCs w:val="24"/>
          <w:lang w:val="ru-RU"/>
        </w:rPr>
        <w:t xml:space="preserve"> сайт, посвященный популяризации астрономии. Это мощный портал, на котором можно найти научно-популярные статьи по астрономии, интерактивные карты звездного неба, фотографии, сведения о ближайших астрономических событиях и многое другое.</w:t>
      </w:r>
    </w:p>
    <w:p w:rsidR="00965295" w:rsidRPr="00965295" w:rsidRDefault="006C0B09" w:rsidP="00965295">
      <w:pPr>
        <w:numPr>
          <w:ilvl w:val="0"/>
          <w:numId w:val="47"/>
        </w:numPr>
        <w:shd w:val="clear" w:color="auto" w:fill="FFFFFF"/>
        <w:spacing w:before="0" w:after="0" w:line="240" w:lineRule="auto"/>
        <w:rPr>
          <w:rFonts w:ascii="Times New Roman" w:hAnsi="Times New Roman" w:cs="Times New Roman"/>
          <w:sz w:val="24"/>
          <w:szCs w:val="24"/>
          <w:lang w:val="ru-RU"/>
        </w:rPr>
      </w:pPr>
      <w:hyperlink r:id="rId7" w:history="1">
        <w:r w:rsidR="00965295" w:rsidRPr="00965295">
          <w:rPr>
            <w:rStyle w:val="a7"/>
            <w:rFonts w:ascii="Times New Roman" w:hAnsi="Times New Roman" w:cs="Times New Roman"/>
            <w:sz w:val="24"/>
            <w:szCs w:val="24"/>
            <w:lang w:val="ru-RU"/>
          </w:rPr>
          <w:t>http://www.sai.msu.su/EAAS</w:t>
        </w:r>
      </w:hyperlink>
      <w:r w:rsidR="00965295" w:rsidRPr="00965295">
        <w:rPr>
          <w:rFonts w:ascii="Times New Roman" w:hAnsi="Times New Roman" w:cs="Times New Roman"/>
          <w:sz w:val="24"/>
          <w:szCs w:val="24"/>
          <w:lang w:val="ru-RU"/>
        </w:rPr>
        <w:t xml:space="preserve"> ‒ официальный сайт Международной Общественной Организации «Астрономическое Общество».</w:t>
      </w:r>
    </w:p>
    <w:p w:rsidR="00965295" w:rsidRPr="00965295" w:rsidRDefault="00965295" w:rsidP="00965295">
      <w:pPr>
        <w:numPr>
          <w:ilvl w:val="0"/>
          <w:numId w:val="47"/>
        </w:numPr>
        <w:shd w:val="clear" w:color="auto" w:fill="FFFFFF"/>
        <w:spacing w:before="0" w:after="0" w:line="240" w:lineRule="auto"/>
        <w:rPr>
          <w:rFonts w:ascii="Times New Roman" w:hAnsi="Times New Roman" w:cs="Times New Roman"/>
          <w:sz w:val="24"/>
          <w:szCs w:val="24"/>
          <w:lang w:val="ru-RU"/>
        </w:rPr>
      </w:pPr>
      <w:r w:rsidRPr="00965295">
        <w:rPr>
          <w:rFonts w:ascii="Times New Roman" w:hAnsi="Times New Roman" w:cs="Times New Roman"/>
          <w:sz w:val="24"/>
          <w:szCs w:val="24"/>
          <w:lang w:val="ru-RU"/>
        </w:rPr>
        <w:t xml:space="preserve">http://myastronomy.ru/ ‒ </w:t>
      </w:r>
      <w:r w:rsidRPr="00965295">
        <w:rPr>
          <w:rFonts w:ascii="Times New Roman" w:hAnsi="Times New Roman" w:cs="Times New Roman"/>
          <w:iCs/>
          <w:sz w:val="24"/>
          <w:szCs w:val="24"/>
          <w:lang w:val="ru-RU"/>
        </w:rPr>
        <w:t xml:space="preserve">сайт преподавателя астрономии Н.Е. </w:t>
      </w:r>
      <w:proofErr w:type="spellStart"/>
      <w:r w:rsidRPr="00965295">
        <w:rPr>
          <w:rFonts w:ascii="Times New Roman" w:hAnsi="Times New Roman" w:cs="Times New Roman"/>
          <w:iCs/>
          <w:sz w:val="24"/>
          <w:szCs w:val="24"/>
          <w:lang w:val="ru-RU"/>
        </w:rPr>
        <w:t>Шатовской</w:t>
      </w:r>
      <w:proofErr w:type="spellEnd"/>
      <w:r w:rsidRPr="00965295">
        <w:rPr>
          <w:rFonts w:ascii="Times New Roman" w:hAnsi="Times New Roman" w:cs="Times New Roman"/>
          <w:iCs/>
          <w:sz w:val="24"/>
          <w:szCs w:val="24"/>
          <w:lang w:val="ru-RU"/>
        </w:rPr>
        <w:t>,</w:t>
      </w:r>
      <w:r w:rsidRPr="00965295">
        <w:rPr>
          <w:rFonts w:ascii="Times New Roman" w:hAnsi="Times New Roman" w:cs="Times New Roman"/>
          <w:sz w:val="24"/>
          <w:szCs w:val="24"/>
          <w:lang w:val="ru-RU"/>
        </w:rPr>
        <w:t xml:space="preserve">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 Материалы регулярно обновляются.</w:t>
      </w:r>
    </w:p>
    <w:p w:rsidR="00965295" w:rsidRPr="00965295" w:rsidRDefault="006C0B09" w:rsidP="00965295">
      <w:pPr>
        <w:numPr>
          <w:ilvl w:val="0"/>
          <w:numId w:val="47"/>
        </w:numPr>
        <w:shd w:val="clear" w:color="auto" w:fill="FFFFFF"/>
        <w:spacing w:before="0" w:after="0" w:line="240" w:lineRule="auto"/>
        <w:rPr>
          <w:rFonts w:ascii="Times New Roman" w:hAnsi="Times New Roman" w:cs="Times New Roman"/>
          <w:sz w:val="24"/>
          <w:szCs w:val="24"/>
          <w:lang w:val="ru-RU"/>
        </w:rPr>
      </w:pPr>
      <w:hyperlink r:id="rId8" w:history="1">
        <w:r w:rsidR="00965295" w:rsidRPr="00965295">
          <w:rPr>
            <w:rStyle w:val="a7"/>
            <w:rFonts w:ascii="Times New Roman" w:hAnsi="Times New Roman" w:cs="Times New Roman"/>
            <w:sz w:val="24"/>
            <w:szCs w:val="24"/>
            <w:lang w:val="ru-RU"/>
          </w:rPr>
          <w:t>http://www.krugosvet.ru</w:t>
        </w:r>
      </w:hyperlink>
      <w:r w:rsidR="00965295" w:rsidRPr="00965295">
        <w:rPr>
          <w:rFonts w:ascii="Times New Roman" w:hAnsi="Times New Roman" w:cs="Times New Roman"/>
          <w:sz w:val="24"/>
          <w:szCs w:val="24"/>
          <w:lang w:val="ru-RU"/>
        </w:rPr>
        <w:t xml:space="preserve">/ ‒ Универсальная научно-популярная энциклопедия </w:t>
      </w:r>
      <w:proofErr w:type="spellStart"/>
      <w:r w:rsidR="00965295" w:rsidRPr="00965295">
        <w:rPr>
          <w:rFonts w:ascii="Times New Roman" w:hAnsi="Times New Roman" w:cs="Times New Roman"/>
          <w:sz w:val="24"/>
          <w:szCs w:val="24"/>
          <w:lang w:val="ru-RU"/>
        </w:rPr>
        <w:t>Кругосвет</w:t>
      </w:r>
      <w:proofErr w:type="spellEnd"/>
      <w:r w:rsidR="00965295" w:rsidRPr="00965295">
        <w:rPr>
          <w:rFonts w:ascii="Times New Roman" w:hAnsi="Times New Roman" w:cs="Times New Roman"/>
          <w:sz w:val="24"/>
          <w:szCs w:val="24"/>
          <w:lang w:val="ru-RU"/>
        </w:rPr>
        <w:t>.</w:t>
      </w:r>
    </w:p>
    <w:p w:rsidR="00965295" w:rsidRPr="00965295" w:rsidRDefault="006C0B09" w:rsidP="00965295">
      <w:pPr>
        <w:numPr>
          <w:ilvl w:val="0"/>
          <w:numId w:val="47"/>
        </w:numPr>
        <w:shd w:val="clear" w:color="auto" w:fill="FFFFFF"/>
        <w:spacing w:before="0" w:after="0" w:line="240" w:lineRule="auto"/>
        <w:rPr>
          <w:rFonts w:ascii="Times New Roman" w:hAnsi="Times New Roman" w:cs="Times New Roman"/>
          <w:sz w:val="24"/>
          <w:szCs w:val="24"/>
          <w:lang w:val="ru-RU"/>
        </w:rPr>
      </w:pPr>
      <w:hyperlink r:id="rId9" w:history="1">
        <w:r w:rsidR="00965295" w:rsidRPr="00965295">
          <w:rPr>
            <w:rStyle w:val="a7"/>
            <w:rFonts w:ascii="Times New Roman" w:hAnsi="Times New Roman" w:cs="Times New Roman"/>
            <w:sz w:val="24"/>
            <w:szCs w:val="24"/>
            <w:lang w:val="ru-RU"/>
          </w:rPr>
          <w:t>http://www.cosmoworld.ru/spaceencyclopedia</w:t>
        </w:r>
      </w:hyperlink>
      <w:r w:rsidR="00965295" w:rsidRPr="00965295">
        <w:rPr>
          <w:rFonts w:ascii="Times New Roman" w:hAnsi="Times New Roman" w:cs="Times New Roman"/>
          <w:sz w:val="24"/>
          <w:szCs w:val="24"/>
          <w:lang w:val="ru-RU"/>
        </w:rPr>
        <w:t xml:space="preserve"> ‒ сайт А. </w:t>
      </w:r>
      <w:proofErr w:type="spellStart"/>
      <w:r w:rsidR="00965295" w:rsidRPr="00965295">
        <w:rPr>
          <w:rFonts w:ascii="Times New Roman" w:hAnsi="Times New Roman" w:cs="Times New Roman"/>
          <w:sz w:val="24"/>
          <w:szCs w:val="24"/>
          <w:lang w:val="ru-RU"/>
        </w:rPr>
        <w:t>Железнякова</w:t>
      </w:r>
      <w:proofErr w:type="spellEnd"/>
      <w:r w:rsidR="00965295" w:rsidRPr="00965295">
        <w:rPr>
          <w:rFonts w:ascii="Times New Roman" w:hAnsi="Times New Roman" w:cs="Times New Roman"/>
          <w:sz w:val="24"/>
          <w:szCs w:val="24"/>
          <w:lang w:val="ru-RU"/>
        </w:rPr>
        <w:t xml:space="preserve"> «Энциклопедия «Космонавтика».</w:t>
      </w:r>
    </w:p>
    <w:p w:rsidR="00965295" w:rsidRPr="00965295" w:rsidRDefault="006C0B09" w:rsidP="00965295">
      <w:pPr>
        <w:numPr>
          <w:ilvl w:val="0"/>
          <w:numId w:val="47"/>
        </w:numPr>
        <w:shd w:val="clear" w:color="auto" w:fill="FFFFFF"/>
        <w:spacing w:before="0" w:after="0" w:line="240" w:lineRule="auto"/>
        <w:rPr>
          <w:rFonts w:ascii="Times New Roman" w:hAnsi="Times New Roman" w:cs="Times New Roman"/>
          <w:sz w:val="24"/>
          <w:szCs w:val="24"/>
          <w:lang w:val="ru-RU"/>
        </w:rPr>
      </w:pPr>
      <w:hyperlink r:id="rId10" w:history="1">
        <w:r w:rsidR="00965295" w:rsidRPr="00965295">
          <w:rPr>
            <w:rStyle w:val="a7"/>
            <w:rFonts w:ascii="Times New Roman" w:hAnsi="Times New Roman" w:cs="Times New Roman"/>
            <w:sz w:val="24"/>
            <w:szCs w:val="24"/>
            <w:lang w:val="ru-RU"/>
          </w:rPr>
          <w:t>http://www.astronews.ru/</w:t>
        </w:r>
      </w:hyperlink>
      <w:r w:rsidR="00965295" w:rsidRPr="00965295">
        <w:rPr>
          <w:rFonts w:ascii="Times New Roman" w:hAnsi="Times New Roman" w:cs="Times New Roman"/>
          <w:sz w:val="24"/>
          <w:szCs w:val="24"/>
          <w:lang w:val="ru-RU"/>
        </w:rPr>
        <w:t xml:space="preserve"> ‒ </w:t>
      </w:r>
      <w:r w:rsidR="00965295" w:rsidRPr="00965295">
        <w:rPr>
          <w:rFonts w:ascii="Times New Roman" w:hAnsi="Times New Roman" w:cs="Times New Roman"/>
          <w:iCs/>
          <w:sz w:val="24"/>
          <w:szCs w:val="24"/>
          <w:lang w:val="ru-RU"/>
        </w:rPr>
        <w:t>Новости космоса, астрономии и космонавтики. С</w:t>
      </w:r>
      <w:r w:rsidR="00965295" w:rsidRPr="00965295">
        <w:rPr>
          <w:rFonts w:ascii="Times New Roman" w:hAnsi="Times New Roman" w:cs="Times New Roman"/>
          <w:sz w:val="24"/>
          <w:szCs w:val="24"/>
          <w:lang w:val="ru-RU"/>
        </w:rPr>
        <w:t>айт содержит множество фото и видео космических объектов и явлений, новости и статьи по астрономии и космонавтике.</w:t>
      </w:r>
    </w:p>
    <w:p w:rsidR="00965295" w:rsidRPr="00965295" w:rsidRDefault="00965295" w:rsidP="00965295">
      <w:pPr>
        <w:shd w:val="clear" w:color="auto" w:fill="FFFFFF"/>
        <w:spacing w:before="0" w:after="0" w:line="240" w:lineRule="auto"/>
        <w:rPr>
          <w:rFonts w:ascii="Times New Roman" w:hAnsi="Times New Roman" w:cs="Times New Roman"/>
          <w:sz w:val="24"/>
          <w:szCs w:val="24"/>
          <w:lang w:val="ru-RU"/>
        </w:rPr>
      </w:pPr>
    </w:p>
    <w:p w:rsidR="00F24727" w:rsidRPr="00335264" w:rsidRDefault="00F24727" w:rsidP="006D526D">
      <w:pPr>
        <w:shd w:val="clear" w:color="auto" w:fill="FFFFFF"/>
        <w:spacing w:before="0" w:after="0" w:line="240" w:lineRule="auto"/>
        <w:rPr>
          <w:rFonts w:ascii="Times New Roman" w:hAnsi="Times New Roman" w:cs="Times New Roman"/>
          <w:sz w:val="24"/>
          <w:szCs w:val="24"/>
          <w:lang w:val="ru-RU"/>
        </w:rPr>
      </w:pPr>
    </w:p>
    <w:sectPr w:rsidR="00F24727" w:rsidRPr="00335264" w:rsidSect="001E343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244"/>
    <w:multiLevelType w:val="hybridMultilevel"/>
    <w:tmpl w:val="0744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9602D"/>
    <w:multiLevelType w:val="multilevel"/>
    <w:tmpl w:val="BFB8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A0299"/>
    <w:multiLevelType w:val="hybridMultilevel"/>
    <w:tmpl w:val="BB52C8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68F52C8"/>
    <w:multiLevelType w:val="hybridMultilevel"/>
    <w:tmpl w:val="EE62AD3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A0F1AA0"/>
    <w:multiLevelType w:val="multilevel"/>
    <w:tmpl w:val="5F0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30722"/>
    <w:multiLevelType w:val="multilevel"/>
    <w:tmpl w:val="48C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91164"/>
    <w:multiLevelType w:val="multilevel"/>
    <w:tmpl w:val="D8C2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97A6E"/>
    <w:multiLevelType w:val="hybridMultilevel"/>
    <w:tmpl w:val="4D9CB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A78D0"/>
    <w:multiLevelType w:val="multilevel"/>
    <w:tmpl w:val="3C40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E77B1"/>
    <w:multiLevelType w:val="multilevel"/>
    <w:tmpl w:val="409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5E4A32"/>
    <w:multiLevelType w:val="hybridMultilevel"/>
    <w:tmpl w:val="645C8F42"/>
    <w:lvl w:ilvl="0" w:tplc="0419000F">
      <w:start w:val="1"/>
      <w:numFmt w:val="decimal"/>
      <w:lvlText w:val="%1."/>
      <w:lvlJc w:val="left"/>
      <w:pPr>
        <w:ind w:left="1803" w:hanging="360"/>
      </w:p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11">
    <w:nsid w:val="1AD10869"/>
    <w:multiLevelType w:val="multilevel"/>
    <w:tmpl w:val="B2BA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A518D"/>
    <w:multiLevelType w:val="multilevel"/>
    <w:tmpl w:val="87AA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274A5"/>
    <w:multiLevelType w:val="hybridMultilevel"/>
    <w:tmpl w:val="97D43C82"/>
    <w:lvl w:ilvl="0" w:tplc="5080ADC6">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4">
    <w:nsid w:val="1C8B2AAA"/>
    <w:multiLevelType w:val="multilevel"/>
    <w:tmpl w:val="EACE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685A72"/>
    <w:multiLevelType w:val="multilevel"/>
    <w:tmpl w:val="FDA8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0E0807"/>
    <w:multiLevelType w:val="multilevel"/>
    <w:tmpl w:val="67C8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537F1A"/>
    <w:multiLevelType w:val="multilevel"/>
    <w:tmpl w:val="D7CA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645DAE"/>
    <w:multiLevelType w:val="hybridMultilevel"/>
    <w:tmpl w:val="624E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F32B2"/>
    <w:multiLevelType w:val="multilevel"/>
    <w:tmpl w:val="0240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964C49"/>
    <w:multiLevelType w:val="multilevel"/>
    <w:tmpl w:val="C8F2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5F41FA"/>
    <w:multiLevelType w:val="multilevel"/>
    <w:tmpl w:val="B4FA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B6216C"/>
    <w:multiLevelType w:val="multilevel"/>
    <w:tmpl w:val="E728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625EC6"/>
    <w:multiLevelType w:val="multilevel"/>
    <w:tmpl w:val="5748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990C3A"/>
    <w:multiLevelType w:val="multilevel"/>
    <w:tmpl w:val="6D1A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5E719B"/>
    <w:multiLevelType w:val="multilevel"/>
    <w:tmpl w:val="1E0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5D0DF0"/>
    <w:multiLevelType w:val="multilevel"/>
    <w:tmpl w:val="C74E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D20E66"/>
    <w:multiLevelType w:val="multilevel"/>
    <w:tmpl w:val="0726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02243E"/>
    <w:multiLevelType w:val="multilevel"/>
    <w:tmpl w:val="1FB8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8112B2"/>
    <w:multiLevelType w:val="hybridMultilevel"/>
    <w:tmpl w:val="D4BCE310"/>
    <w:lvl w:ilvl="0" w:tplc="A6FCC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F70005"/>
    <w:multiLevelType w:val="multilevel"/>
    <w:tmpl w:val="FE10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78547BF"/>
    <w:multiLevelType w:val="multilevel"/>
    <w:tmpl w:val="7B2E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C0705C"/>
    <w:multiLevelType w:val="hybridMultilevel"/>
    <w:tmpl w:val="99BC2E4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F7604FC"/>
    <w:multiLevelType w:val="hybridMultilevel"/>
    <w:tmpl w:val="D9D2F4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8AE1DB9"/>
    <w:multiLevelType w:val="hybridMultilevel"/>
    <w:tmpl w:val="FAA4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F37D89"/>
    <w:multiLevelType w:val="multilevel"/>
    <w:tmpl w:val="9DD4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093CB5"/>
    <w:multiLevelType w:val="hybridMultilevel"/>
    <w:tmpl w:val="3B20B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6F7D7F"/>
    <w:multiLevelType w:val="multilevel"/>
    <w:tmpl w:val="6B9A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4B40FE"/>
    <w:multiLevelType w:val="multilevel"/>
    <w:tmpl w:val="40F2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70287D"/>
    <w:multiLevelType w:val="multilevel"/>
    <w:tmpl w:val="F44E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9311CB"/>
    <w:multiLevelType w:val="hybridMultilevel"/>
    <w:tmpl w:val="261A09EA"/>
    <w:lvl w:ilvl="0" w:tplc="35A0C5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6">
    <w:nsid w:val="776D73D1"/>
    <w:multiLevelType w:val="hybridMultilevel"/>
    <w:tmpl w:val="13AE6204"/>
    <w:lvl w:ilvl="0" w:tplc="5492FE8E">
      <w:start w:val="1"/>
      <w:numFmt w:val="decimal"/>
      <w:lvlText w:val="%1."/>
      <w:lvlJc w:val="left"/>
      <w:pPr>
        <w:ind w:left="644" w:hanging="360"/>
      </w:pPr>
      <w:rPr>
        <w:rFonts w:hint="default"/>
        <w:sz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9AF71BE"/>
    <w:multiLevelType w:val="multilevel"/>
    <w:tmpl w:val="9FC4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DFA3B91"/>
    <w:multiLevelType w:val="hybridMultilevel"/>
    <w:tmpl w:val="CEDA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1"/>
  </w:num>
  <w:num w:numId="4">
    <w:abstractNumId w:val="35"/>
  </w:num>
  <w:num w:numId="5">
    <w:abstractNumId w:val="11"/>
  </w:num>
  <w:num w:numId="6">
    <w:abstractNumId w:val="20"/>
  </w:num>
  <w:num w:numId="7">
    <w:abstractNumId w:val="33"/>
  </w:num>
  <w:num w:numId="8">
    <w:abstractNumId w:val="8"/>
  </w:num>
  <w:num w:numId="9">
    <w:abstractNumId w:val="44"/>
  </w:num>
  <w:num w:numId="10">
    <w:abstractNumId w:val="21"/>
  </w:num>
  <w:num w:numId="11">
    <w:abstractNumId w:val="4"/>
  </w:num>
  <w:num w:numId="12">
    <w:abstractNumId w:val="23"/>
  </w:num>
  <w:num w:numId="13">
    <w:abstractNumId w:val="12"/>
  </w:num>
  <w:num w:numId="14">
    <w:abstractNumId w:val="22"/>
  </w:num>
  <w:num w:numId="15">
    <w:abstractNumId w:val="42"/>
  </w:num>
  <w:num w:numId="16">
    <w:abstractNumId w:val="15"/>
  </w:num>
  <w:num w:numId="17">
    <w:abstractNumId w:val="27"/>
  </w:num>
  <w:num w:numId="18">
    <w:abstractNumId w:val="28"/>
  </w:num>
  <w:num w:numId="19">
    <w:abstractNumId w:val="1"/>
  </w:num>
  <w:num w:numId="20">
    <w:abstractNumId w:val="6"/>
  </w:num>
  <w:num w:numId="21">
    <w:abstractNumId w:val="9"/>
  </w:num>
  <w:num w:numId="22">
    <w:abstractNumId w:val="47"/>
  </w:num>
  <w:num w:numId="23">
    <w:abstractNumId w:val="40"/>
  </w:num>
  <w:num w:numId="24">
    <w:abstractNumId w:val="17"/>
  </w:num>
  <w:num w:numId="25">
    <w:abstractNumId w:val="14"/>
  </w:num>
  <w:num w:numId="26">
    <w:abstractNumId w:val="24"/>
  </w:num>
  <w:num w:numId="27">
    <w:abstractNumId w:val="30"/>
  </w:num>
  <w:num w:numId="28">
    <w:abstractNumId w:val="43"/>
  </w:num>
  <w:num w:numId="29">
    <w:abstractNumId w:val="18"/>
  </w:num>
  <w:num w:numId="30">
    <w:abstractNumId w:val="25"/>
  </w:num>
  <w:num w:numId="31">
    <w:abstractNumId w:val="39"/>
  </w:num>
  <w:num w:numId="32">
    <w:abstractNumId w:val="19"/>
  </w:num>
  <w:num w:numId="33">
    <w:abstractNumId w:val="2"/>
  </w:num>
  <w:num w:numId="34">
    <w:abstractNumId w:val="38"/>
  </w:num>
  <w:num w:numId="35">
    <w:abstractNumId w:val="49"/>
  </w:num>
  <w:num w:numId="36">
    <w:abstractNumId w:val="41"/>
  </w:num>
  <w:num w:numId="37">
    <w:abstractNumId w:val="3"/>
  </w:num>
  <w:num w:numId="38">
    <w:abstractNumId w:val="36"/>
  </w:num>
  <w:num w:numId="39">
    <w:abstractNumId w:val="37"/>
  </w:num>
  <w:num w:numId="40">
    <w:abstractNumId w:val="34"/>
  </w:num>
  <w:num w:numId="41">
    <w:abstractNumId w:val="7"/>
  </w:num>
  <w:num w:numId="42">
    <w:abstractNumId w:val="29"/>
  </w:num>
  <w:num w:numId="43">
    <w:abstractNumId w:val="0"/>
  </w:num>
  <w:num w:numId="44">
    <w:abstractNumId w:val="48"/>
  </w:num>
  <w:num w:numId="45">
    <w:abstractNumId w:val="46"/>
  </w:num>
  <w:num w:numId="46">
    <w:abstractNumId w:val="16"/>
  </w:num>
  <w:num w:numId="47">
    <w:abstractNumId w:val="45"/>
  </w:num>
  <w:num w:numId="48">
    <w:abstractNumId w:val="32"/>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08"/>
    <w:rsid w:val="000328AA"/>
    <w:rsid w:val="00037DEA"/>
    <w:rsid w:val="00046508"/>
    <w:rsid w:val="00046AC0"/>
    <w:rsid w:val="00072C06"/>
    <w:rsid w:val="000804A7"/>
    <w:rsid w:val="0008139B"/>
    <w:rsid w:val="000D624A"/>
    <w:rsid w:val="001236AF"/>
    <w:rsid w:val="00144A97"/>
    <w:rsid w:val="00195A7D"/>
    <w:rsid w:val="001A453F"/>
    <w:rsid w:val="001D0446"/>
    <w:rsid w:val="001E343B"/>
    <w:rsid w:val="001F760A"/>
    <w:rsid w:val="00210B6D"/>
    <w:rsid w:val="00242927"/>
    <w:rsid w:val="00257E2C"/>
    <w:rsid w:val="003161EF"/>
    <w:rsid w:val="00335264"/>
    <w:rsid w:val="00377344"/>
    <w:rsid w:val="00383E41"/>
    <w:rsid w:val="003A6F9F"/>
    <w:rsid w:val="003B3055"/>
    <w:rsid w:val="003D63E1"/>
    <w:rsid w:val="003F4FA5"/>
    <w:rsid w:val="004576CD"/>
    <w:rsid w:val="004A280F"/>
    <w:rsid w:val="004B55BF"/>
    <w:rsid w:val="004B5A43"/>
    <w:rsid w:val="004B64CF"/>
    <w:rsid w:val="0052340A"/>
    <w:rsid w:val="0058466C"/>
    <w:rsid w:val="005B7588"/>
    <w:rsid w:val="005B77BE"/>
    <w:rsid w:val="005D5D16"/>
    <w:rsid w:val="006119EB"/>
    <w:rsid w:val="00620F4C"/>
    <w:rsid w:val="006543EB"/>
    <w:rsid w:val="00675866"/>
    <w:rsid w:val="006A2607"/>
    <w:rsid w:val="006B2323"/>
    <w:rsid w:val="006C0B09"/>
    <w:rsid w:val="006D526D"/>
    <w:rsid w:val="006E42CB"/>
    <w:rsid w:val="006F3376"/>
    <w:rsid w:val="0070676A"/>
    <w:rsid w:val="007140AC"/>
    <w:rsid w:val="0072136C"/>
    <w:rsid w:val="00727C9B"/>
    <w:rsid w:val="007407A1"/>
    <w:rsid w:val="00782C6B"/>
    <w:rsid w:val="007B523D"/>
    <w:rsid w:val="007B7818"/>
    <w:rsid w:val="007E2C18"/>
    <w:rsid w:val="007F03A4"/>
    <w:rsid w:val="008105BA"/>
    <w:rsid w:val="00824506"/>
    <w:rsid w:val="00827F49"/>
    <w:rsid w:val="00843FB9"/>
    <w:rsid w:val="00877AD7"/>
    <w:rsid w:val="0089287F"/>
    <w:rsid w:val="00893D63"/>
    <w:rsid w:val="008B20AD"/>
    <w:rsid w:val="008C3508"/>
    <w:rsid w:val="008D3707"/>
    <w:rsid w:val="009036BE"/>
    <w:rsid w:val="00920B6E"/>
    <w:rsid w:val="009270E9"/>
    <w:rsid w:val="00965295"/>
    <w:rsid w:val="009B4033"/>
    <w:rsid w:val="00A000B9"/>
    <w:rsid w:val="00A108C5"/>
    <w:rsid w:val="00A502DB"/>
    <w:rsid w:val="00A5252C"/>
    <w:rsid w:val="00A81DFD"/>
    <w:rsid w:val="00A86E75"/>
    <w:rsid w:val="00A921D1"/>
    <w:rsid w:val="00AC535A"/>
    <w:rsid w:val="00AD1E97"/>
    <w:rsid w:val="00B341AC"/>
    <w:rsid w:val="00B819FB"/>
    <w:rsid w:val="00B85954"/>
    <w:rsid w:val="00BB73DC"/>
    <w:rsid w:val="00BD2E98"/>
    <w:rsid w:val="00BE7185"/>
    <w:rsid w:val="00C2605D"/>
    <w:rsid w:val="00C34F35"/>
    <w:rsid w:val="00C57B89"/>
    <w:rsid w:val="00C644A4"/>
    <w:rsid w:val="00CB7760"/>
    <w:rsid w:val="00CC6FB5"/>
    <w:rsid w:val="00CC7CF9"/>
    <w:rsid w:val="00D04403"/>
    <w:rsid w:val="00D15DAF"/>
    <w:rsid w:val="00D173B6"/>
    <w:rsid w:val="00D21B4C"/>
    <w:rsid w:val="00D7217A"/>
    <w:rsid w:val="00DF795E"/>
    <w:rsid w:val="00E17F6B"/>
    <w:rsid w:val="00E85452"/>
    <w:rsid w:val="00EB20C1"/>
    <w:rsid w:val="00EC378B"/>
    <w:rsid w:val="00EC528C"/>
    <w:rsid w:val="00EE62E6"/>
    <w:rsid w:val="00EF7271"/>
    <w:rsid w:val="00F24727"/>
    <w:rsid w:val="00F5025A"/>
    <w:rsid w:val="00F923EC"/>
    <w:rsid w:val="00FB577B"/>
    <w:rsid w:val="00FB65E0"/>
    <w:rsid w:val="00FC626D"/>
    <w:rsid w:val="00FD4AC5"/>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08"/>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5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List Paragraph"/>
    <w:basedOn w:val="a"/>
    <w:uiPriority w:val="34"/>
    <w:qFormat/>
    <w:rsid w:val="00FC626D"/>
    <w:pPr>
      <w:ind w:left="720"/>
      <w:contextualSpacing/>
    </w:pPr>
  </w:style>
  <w:style w:type="paragraph" w:styleId="a5">
    <w:name w:val="Balloon Text"/>
    <w:basedOn w:val="a"/>
    <w:link w:val="a6"/>
    <w:uiPriority w:val="99"/>
    <w:semiHidden/>
    <w:unhideWhenUsed/>
    <w:rsid w:val="00072C06"/>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C06"/>
    <w:rPr>
      <w:rFonts w:ascii="Tahoma" w:eastAsiaTheme="minorEastAsia" w:hAnsi="Tahoma" w:cs="Tahoma"/>
      <w:sz w:val="16"/>
      <w:szCs w:val="16"/>
      <w:lang w:val="en-US" w:bidi="en-US"/>
    </w:rPr>
  </w:style>
  <w:style w:type="character" w:styleId="a7">
    <w:name w:val="Hyperlink"/>
    <w:basedOn w:val="a0"/>
    <w:uiPriority w:val="99"/>
    <w:unhideWhenUsed/>
    <w:rsid w:val="00965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08"/>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50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List Paragraph"/>
    <w:basedOn w:val="a"/>
    <w:uiPriority w:val="34"/>
    <w:qFormat/>
    <w:rsid w:val="00FC626D"/>
    <w:pPr>
      <w:ind w:left="720"/>
      <w:contextualSpacing/>
    </w:pPr>
  </w:style>
  <w:style w:type="paragraph" w:styleId="a5">
    <w:name w:val="Balloon Text"/>
    <w:basedOn w:val="a"/>
    <w:link w:val="a6"/>
    <w:uiPriority w:val="99"/>
    <w:semiHidden/>
    <w:unhideWhenUsed/>
    <w:rsid w:val="00072C06"/>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C06"/>
    <w:rPr>
      <w:rFonts w:ascii="Tahoma" w:eastAsiaTheme="minorEastAsia" w:hAnsi="Tahoma" w:cs="Tahoma"/>
      <w:sz w:val="16"/>
      <w:szCs w:val="16"/>
      <w:lang w:val="en-US" w:bidi="en-US"/>
    </w:rPr>
  </w:style>
  <w:style w:type="character" w:styleId="a7">
    <w:name w:val="Hyperlink"/>
    <w:basedOn w:val="a0"/>
    <w:uiPriority w:val="99"/>
    <w:unhideWhenUsed/>
    <w:rsid w:val="00965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576">
      <w:bodyDiv w:val="1"/>
      <w:marLeft w:val="0"/>
      <w:marRight w:val="0"/>
      <w:marTop w:val="0"/>
      <w:marBottom w:val="0"/>
      <w:divBdr>
        <w:top w:val="none" w:sz="0" w:space="0" w:color="auto"/>
        <w:left w:val="none" w:sz="0" w:space="0" w:color="auto"/>
        <w:bottom w:val="none" w:sz="0" w:space="0" w:color="auto"/>
        <w:right w:val="none" w:sz="0" w:space="0" w:color="auto"/>
      </w:divBdr>
    </w:div>
    <w:div w:id="10508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3" Type="http://schemas.microsoft.com/office/2007/relationships/stylesWithEffects" Target="stylesWithEffects.xml"/><Relationship Id="rId7" Type="http://schemas.openxmlformats.org/officeDocument/2006/relationships/hyperlink" Target="http://www.sai.msu.su/EA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tronews.ru/" TargetMode="External"/><Relationship Id="rId4" Type="http://schemas.openxmlformats.org/officeDocument/2006/relationships/settings" Target="settings.xml"/><Relationship Id="rId9" Type="http://schemas.openxmlformats.org/officeDocument/2006/relationships/hyperlink" Target="http://www.cosmoworld.ru/spaceencyclop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R2D2</cp:lastModifiedBy>
  <cp:revision>2</cp:revision>
  <cp:lastPrinted>2019-08-06T07:29:00Z</cp:lastPrinted>
  <dcterms:created xsi:type="dcterms:W3CDTF">2023-11-26T18:52:00Z</dcterms:created>
  <dcterms:modified xsi:type="dcterms:W3CDTF">2023-11-26T18:52:00Z</dcterms:modified>
</cp:coreProperties>
</file>